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D5BF" w14:textId="77777777" w:rsidR="006B2323" w:rsidRPr="00BD77C8" w:rsidRDefault="006B2323" w:rsidP="00266AA9">
      <w:pPr>
        <w:pStyle w:val="Heading1"/>
        <w:rPr>
          <w:sz w:val="22"/>
          <w:szCs w:val="22"/>
        </w:rPr>
      </w:pPr>
      <w:r w:rsidRPr="00BD77C8">
        <w:rPr>
          <w:sz w:val="22"/>
          <w:szCs w:val="22"/>
        </w:rPr>
        <w:t>C</w:t>
      </w:r>
      <w:r w:rsidR="00266AA9" w:rsidRPr="00BD77C8">
        <w:rPr>
          <w:sz w:val="22"/>
          <w:szCs w:val="22"/>
        </w:rPr>
        <w:t>URRICULUM VITAE</w:t>
      </w:r>
    </w:p>
    <w:p w14:paraId="2CBFF640" w14:textId="55B328F4" w:rsidR="00266AA9" w:rsidRPr="00BD77C8" w:rsidRDefault="00266AA9" w:rsidP="00266AA9">
      <w:pPr>
        <w:jc w:val="center"/>
        <w:rPr>
          <w:b/>
          <w:sz w:val="22"/>
          <w:szCs w:val="22"/>
        </w:rPr>
      </w:pPr>
      <w:r w:rsidRPr="00BD77C8">
        <w:rPr>
          <w:sz w:val="22"/>
          <w:szCs w:val="22"/>
        </w:rPr>
        <w:br/>
      </w:r>
      <w:r w:rsidR="00D75FBB" w:rsidRPr="00BD77C8">
        <w:rPr>
          <w:b/>
          <w:sz w:val="22"/>
          <w:szCs w:val="22"/>
        </w:rPr>
        <w:t>JEREMY R. VAN'T HOF, M</w:t>
      </w:r>
      <w:r w:rsidR="00B92D9D">
        <w:rPr>
          <w:b/>
          <w:sz w:val="22"/>
          <w:szCs w:val="22"/>
        </w:rPr>
        <w:t>D, MS</w:t>
      </w:r>
    </w:p>
    <w:p w14:paraId="5B56C45F" w14:textId="77777777" w:rsidR="00285B42" w:rsidRPr="00BD77C8" w:rsidRDefault="00285B42" w:rsidP="00266AA9">
      <w:pPr>
        <w:jc w:val="center"/>
        <w:rPr>
          <w:sz w:val="22"/>
          <w:szCs w:val="22"/>
        </w:rPr>
      </w:pPr>
    </w:p>
    <w:p w14:paraId="2AB86986" w14:textId="77777777" w:rsidR="006B2323" w:rsidRPr="00BD77C8" w:rsidRDefault="006B2323" w:rsidP="006B2323">
      <w:pPr>
        <w:rPr>
          <w:sz w:val="22"/>
          <w:szCs w:val="22"/>
        </w:rPr>
      </w:pPr>
    </w:p>
    <w:p w14:paraId="7FB4FA90" w14:textId="77777777" w:rsidR="00CB64AB" w:rsidRPr="00BD77C8" w:rsidRDefault="00CB64AB" w:rsidP="006B2323">
      <w:pPr>
        <w:rPr>
          <w:b/>
          <w:sz w:val="22"/>
          <w:szCs w:val="22"/>
        </w:rPr>
      </w:pPr>
    </w:p>
    <w:p w14:paraId="5CFD720D" w14:textId="77777777" w:rsidR="00266AA9" w:rsidRPr="00BD77C8" w:rsidRDefault="006B2323" w:rsidP="006B2323">
      <w:pPr>
        <w:rPr>
          <w:sz w:val="22"/>
          <w:szCs w:val="22"/>
        </w:rPr>
      </w:pPr>
      <w:r w:rsidRPr="00BD77C8">
        <w:rPr>
          <w:b/>
          <w:sz w:val="22"/>
          <w:szCs w:val="22"/>
        </w:rPr>
        <w:t>PROFESSIONAL ADDRESS</w:t>
      </w:r>
      <w:r w:rsidR="00266AA9" w:rsidRPr="00BD77C8">
        <w:rPr>
          <w:b/>
          <w:sz w:val="22"/>
          <w:szCs w:val="22"/>
        </w:rPr>
        <w:br/>
      </w:r>
      <w:r w:rsidR="00266AA9" w:rsidRPr="00BD77C8">
        <w:rPr>
          <w:sz w:val="22"/>
          <w:szCs w:val="22"/>
        </w:rPr>
        <w:t>University of Minnesota Cardiovascular Division</w:t>
      </w:r>
    </w:p>
    <w:p w14:paraId="020D53CA" w14:textId="77777777" w:rsidR="00266AA9" w:rsidRPr="00BD77C8" w:rsidRDefault="00266AA9" w:rsidP="006B2323">
      <w:pPr>
        <w:rPr>
          <w:sz w:val="22"/>
          <w:szCs w:val="22"/>
        </w:rPr>
      </w:pPr>
      <w:r w:rsidRPr="00BD77C8">
        <w:rPr>
          <w:sz w:val="22"/>
          <w:szCs w:val="22"/>
        </w:rPr>
        <w:t>420 Delaware Street S.E.</w:t>
      </w:r>
      <w:r w:rsidRPr="00BD77C8">
        <w:rPr>
          <w:sz w:val="22"/>
          <w:szCs w:val="22"/>
        </w:rPr>
        <w:br/>
        <w:t>MMC 508</w:t>
      </w:r>
      <w:r w:rsidRPr="00BD77C8">
        <w:rPr>
          <w:sz w:val="22"/>
          <w:szCs w:val="22"/>
        </w:rPr>
        <w:br/>
        <w:t>Minneapolis, MN 55455</w:t>
      </w:r>
    </w:p>
    <w:p w14:paraId="5454118C" w14:textId="77777777" w:rsidR="006B2323" w:rsidRPr="00BD77C8" w:rsidRDefault="00285B42" w:rsidP="006B2323">
      <w:pPr>
        <w:rPr>
          <w:sz w:val="22"/>
          <w:szCs w:val="22"/>
        </w:rPr>
      </w:pPr>
      <w:r w:rsidRPr="00BD77C8">
        <w:rPr>
          <w:sz w:val="22"/>
          <w:szCs w:val="22"/>
        </w:rPr>
        <w:t>Mobile: (</w:t>
      </w:r>
      <w:r w:rsidR="00D75FBB" w:rsidRPr="00BD77C8">
        <w:rPr>
          <w:sz w:val="22"/>
          <w:szCs w:val="22"/>
        </w:rPr>
        <w:t>507</w:t>
      </w:r>
      <w:r w:rsidRPr="00BD77C8">
        <w:rPr>
          <w:sz w:val="22"/>
          <w:szCs w:val="22"/>
        </w:rPr>
        <w:t xml:space="preserve">) </w:t>
      </w:r>
      <w:r w:rsidR="00D75FBB" w:rsidRPr="00BD77C8">
        <w:rPr>
          <w:sz w:val="22"/>
          <w:szCs w:val="22"/>
        </w:rPr>
        <w:t>227-4445</w:t>
      </w:r>
    </w:p>
    <w:p w14:paraId="3832054C" w14:textId="77777777" w:rsidR="00705D96" w:rsidRPr="00BD77C8" w:rsidRDefault="00705D96" w:rsidP="006B2323">
      <w:pPr>
        <w:rPr>
          <w:sz w:val="22"/>
          <w:szCs w:val="22"/>
        </w:rPr>
      </w:pPr>
      <w:r w:rsidRPr="00BD77C8">
        <w:rPr>
          <w:sz w:val="22"/>
          <w:szCs w:val="22"/>
        </w:rPr>
        <w:t>Fax: (612) 626-4411</w:t>
      </w:r>
    </w:p>
    <w:p w14:paraId="7202127E" w14:textId="77777777" w:rsidR="00285B42" w:rsidRPr="00BD77C8" w:rsidRDefault="00705D96" w:rsidP="00705D96">
      <w:pPr>
        <w:rPr>
          <w:sz w:val="22"/>
          <w:szCs w:val="22"/>
        </w:rPr>
      </w:pPr>
      <w:r w:rsidRPr="00BD77C8">
        <w:rPr>
          <w:sz w:val="22"/>
          <w:szCs w:val="22"/>
        </w:rPr>
        <w:t xml:space="preserve">E-mail: </w:t>
      </w:r>
      <w:hyperlink r:id="rId8" w:history="1">
        <w:r w:rsidR="00D75FBB" w:rsidRPr="00BD77C8">
          <w:rPr>
            <w:rStyle w:val="Hyperlink"/>
            <w:color w:val="auto"/>
            <w:sz w:val="22"/>
            <w:szCs w:val="22"/>
            <w:u w:val="none"/>
          </w:rPr>
          <w:t>vanth008@umn.edu</w:t>
        </w:r>
      </w:hyperlink>
    </w:p>
    <w:p w14:paraId="548C5C77" w14:textId="77777777" w:rsidR="006B2323" w:rsidRPr="00BD77C8" w:rsidRDefault="006B2323" w:rsidP="00705D96">
      <w:pPr>
        <w:rPr>
          <w:b/>
          <w:sz w:val="22"/>
          <w:szCs w:val="22"/>
        </w:rPr>
      </w:pPr>
    </w:p>
    <w:p w14:paraId="27C42244" w14:textId="77777777" w:rsidR="00CB64AB" w:rsidRPr="00BD77C8" w:rsidRDefault="00CB64AB" w:rsidP="006B2323">
      <w:pPr>
        <w:rPr>
          <w:b/>
          <w:sz w:val="22"/>
          <w:szCs w:val="22"/>
        </w:rPr>
      </w:pPr>
    </w:p>
    <w:p w14:paraId="2A6346CC" w14:textId="77777777" w:rsidR="006B2323" w:rsidRPr="00BD77C8" w:rsidRDefault="00705D96" w:rsidP="001E6AD0">
      <w:pPr>
        <w:tabs>
          <w:tab w:val="left" w:pos="6560"/>
        </w:tabs>
        <w:rPr>
          <w:sz w:val="22"/>
          <w:szCs w:val="22"/>
        </w:rPr>
      </w:pPr>
      <w:r w:rsidRPr="00BD77C8">
        <w:rPr>
          <w:b/>
          <w:sz w:val="22"/>
          <w:szCs w:val="22"/>
        </w:rPr>
        <w:t>PROFESSIONAL TRAINING</w:t>
      </w:r>
      <w:r w:rsidR="00AF2807" w:rsidRPr="00BD77C8">
        <w:rPr>
          <w:b/>
          <w:sz w:val="22"/>
          <w:szCs w:val="22"/>
        </w:rPr>
        <w:tab/>
      </w:r>
    </w:p>
    <w:p w14:paraId="3D9FCD83" w14:textId="77777777" w:rsidR="00A43602" w:rsidRPr="00BD77C8" w:rsidRDefault="00A43602" w:rsidP="001E6AD0">
      <w:pPr>
        <w:tabs>
          <w:tab w:val="left" w:pos="810"/>
          <w:tab w:val="left" w:pos="2160"/>
          <w:tab w:val="left" w:pos="5760"/>
        </w:tabs>
        <w:rPr>
          <w:sz w:val="22"/>
          <w:szCs w:val="22"/>
        </w:rPr>
      </w:pPr>
    </w:p>
    <w:p w14:paraId="369BE66B" w14:textId="77777777" w:rsidR="006B2323" w:rsidRPr="00BD77C8" w:rsidRDefault="006B2323" w:rsidP="001E6AD0">
      <w:pPr>
        <w:tabs>
          <w:tab w:val="left" w:pos="810"/>
          <w:tab w:val="left" w:pos="2160"/>
          <w:tab w:val="left" w:pos="5760"/>
        </w:tabs>
        <w:rPr>
          <w:sz w:val="22"/>
          <w:szCs w:val="22"/>
        </w:rPr>
      </w:pPr>
      <w:r w:rsidRPr="00BD77C8">
        <w:rPr>
          <w:b/>
          <w:sz w:val="22"/>
          <w:szCs w:val="22"/>
        </w:rPr>
        <w:t xml:space="preserve">Education </w:t>
      </w:r>
    </w:p>
    <w:p w14:paraId="15E369D2" w14:textId="77777777" w:rsidR="00981422" w:rsidRPr="00BD77C8" w:rsidRDefault="00981422" w:rsidP="001E6AD0">
      <w:pPr>
        <w:rPr>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230"/>
        <w:gridCol w:w="23"/>
        <w:gridCol w:w="2857"/>
        <w:gridCol w:w="23"/>
      </w:tblGrid>
      <w:tr w:rsidR="00981422" w:rsidRPr="00BD77C8" w14:paraId="214F2757" w14:textId="77777777" w:rsidTr="001A353F">
        <w:tc>
          <w:tcPr>
            <w:tcW w:w="2515" w:type="dxa"/>
          </w:tcPr>
          <w:p w14:paraId="505F53B0" w14:textId="77777777" w:rsidR="00981422" w:rsidRPr="00BD77C8" w:rsidRDefault="00981422" w:rsidP="00705D96">
            <w:pPr>
              <w:rPr>
                <w:b/>
                <w:sz w:val="22"/>
                <w:szCs w:val="22"/>
              </w:rPr>
            </w:pPr>
            <w:r w:rsidRPr="00BD77C8">
              <w:rPr>
                <w:b/>
                <w:sz w:val="22"/>
                <w:szCs w:val="22"/>
              </w:rPr>
              <w:t>Degree</w:t>
            </w:r>
          </w:p>
        </w:tc>
        <w:tc>
          <w:tcPr>
            <w:tcW w:w="4230" w:type="dxa"/>
          </w:tcPr>
          <w:p w14:paraId="741A5BD4" w14:textId="77777777" w:rsidR="00981422" w:rsidRPr="00BD77C8" w:rsidRDefault="00981422" w:rsidP="00705D96">
            <w:pPr>
              <w:jc w:val="center"/>
              <w:rPr>
                <w:b/>
                <w:sz w:val="22"/>
                <w:szCs w:val="22"/>
              </w:rPr>
            </w:pPr>
            <w:r w:rsidRPr="00BD77C8">
              <w:rPr>
                <w:b/>
                <w:sz w:val="22"/>
                <w:szCs w:val="22"/>
              </w:rPr>
              <w:t>Institution</w:t>
            </w:r>
          </w:p>
        </w:tc>
        <w:tc>
          <w:tcPr>
            <w:tcW w:w="2903" w:type="dxa"/>
            <w:gridSpan w:val="3"/>
          </w:tcPr>
          <w:p w14:paraId="3241CC80" w14:textId="77777777" w:rsidR="00981422" w:rsidRPr="00BD77C8" w:rsidRDefault="00981422" w:rsidP="00705D96">
            <w:pPr>
              <w:jc w:val="center"/>
              <w:rPr>
                <w:b/>
                <w:sz w:val="22"/>
                <w:szCs w:val="22"/>
              </w:rPr>
            </w:pPr>
            <w:r w:rsidRPr="00BD77C8">
              <w:rPr>
                <w:b/>
                <w:sz w:val="22"/>
                <w:szCs w:val="22"/>
              </w:rPr>
              <w:t>Date Degree Granted</w:t>
            </w:r>
          </w:p>
        </w:tc>
      </w:tr>
      <w:tr w:rsidR="00981422" w:rsidRPr="00BD77C8" w14:paraId="506A1CD8" w14:textId="77777777" w:rsidTr="001A353F">
        <w:tc>
          <w:tcPr>
            <w:tcW w:w="2515" w:type="dxa"/>
            <w:vAlign w:val="center"/>
          </w:tcPr>
          <w:p w14:paraId="74A4EA1A" w14:textId="77777777" w:rsidR="00A43602" w:rsidRPr="00BD77C8" w:rsidRDefault="00A43602" w:rsidP="00705D96">
            <w:pPr>
              <w:rPr>
                <w:sz w:val="22"/>
                <w:szCs w:val="22"/>
              </w:rPr>
            </w:pPr>
          </w:p>
          <w:p w14:paraId="75B5DBCE" w14:textId="77777777" w:rsidR="00285B42" w:rsidRPr="00BD77C8" w:rsidRDefault="00285B42" w:rsidP="00705D96">
            <w:pPr>
              <w:rPr>
                <w:sz w:val="22"/>
                <w:szCs w:val="22"/>
              </w:rPr>
            </w:pPr>
            <w:r w:rsidRPr="00BD77C8">
              <w:rPr>
                <w:sz w:val="22"/>
                <w:szCs w:val="22"/>
              </w:rPr>
              <w:t>B</w:t>
            </w:r>
            <w:r w:rsidR="00D75FBB" w:rsidRPr="00BD77C8">
              <w:rPr>
                <w:sz w:val="22"/>
                <w:szCs w:val="22"/>
              </w:rPr>
              <w:t>.S., Honors</w:t>
            </w:r>
          </w:p>
          <w:p w14:paraId="5CBE717C" w14:textId="77777777" w:rsidR="00705D96" w:rsidRPr="00BD77C8" w:rsidRDefault="00D75FBB" w:rsidP="00D75FBB">
            <w:pPr>
              <w:rPr>
                <w:sz w:val="22"/>
                <w:szCs w:val="22"/>
              </w:rPr>
            </w:pPr>
            <w:r w:rsidRPr="00BD77C8">
              <w:rPr>
                <w:sz w:val="22"/>
                <w:szCs w:val="22"/>
              </w:rPr>
              <w:t>Biochemistry</w:t>
            </w:r>
          </w:p>
          <w:p w14:paraId="1114816F" w14:textId="77777777" w:rsidR="00D75FBB" w:rsidRPr="00BD77C8" w:rsidRDefault="00D75FBB" w:rsidP="00D75FBB">
            <w:pPr>
              <w:rPr>
                <w:sz w:val="22"/>
                <w:szCs w:val="22"/>
              </w:rPr>
            </w:pPr>
          </w:p>
        </w:tc>
        <w:tc>
          <w:tcPr>
            <w:tcW w:w="4230" w:type="dxa"/>
          </w:tcPr>
          <w:p w14:paraId="5AB63B91" w14:textId="77777777" w:rsidR="003E3C0E" w:rsidRPr="00BD77C8" w:rsidRDefault="003E3C0E" w:rsidP="003E3C0E">
            <w:pPr>
              <w:rPr>
                <w:sz w:val="22"/>
                <w:szCs w:val="22"/>
              </w:rPr>
            </w:pPr>
          </w:p>
          <w:p w14:paraId="1C180504" w14:textId="77777777" w:rsidR="00981422" w:rsidRPr="00BD77C8" w:rsidRDefault="00D75FBB" w:rsidP="003E3C0E">
            <w:pPr>
              <w:rPr>
                <w:sz w:val="22"/>
                <w:szCs w:val="22"/>
              </w:rPr>
            </w:pPr>
            <w:r w:rsidRPr="00BD77C8">
              <w:rPr>
                <w:sz w:val="22"/>
                <w:szCs w:val="22"/>
              </w:rPr>
              <w:t>Calvin College</w:t>
            </w:r>
          </w:p>
          <w:p w14:paraId="60852E09" w14:textId="77777777" w:rsidR="00285B42" w:rsidRPr="00BD77C8" w:rsidRDefault="00D75FBB" w:rsidP="003E3C0E">
            <w:pPr>
              <w:rPr>
                <w:sz w:val="22"/>
                <w:szCs w:val="22"/>
              </w:rPr>
            </w:pPr>
            <w:r w:rsidRPr="00BD77C8">
              <w:rPr>
                <w:sz w:val="22"/>
                <w:szCs w:val="22"/>
              </w:rPr>
              <w:t>Grand Rapids, MI</w:t>
            </w:r>
          </w:p>
        </w:tc>
        <w:tc>
          <w:tcPr>
            <w:tcW w:w="2903" w:type="dxa"/>
            <w:gridSpan w:val="3"/>
          </w:tcPr>
          <w:p w14:paraId="70440953" w14:textId="77777777" w:rsidR="003E3C0E" w:rsidRPr="00BD77C8" w:rsidRDefault="003E3C0E" w:rsidP="003E3C0E">
            <w:pPr>
              <w:jc w:val="center"/>
              <w:rPr>
                <w:sz w:val="22"/>
                <w:szCs w:val="22"/>
              </w:rPr>
            </w:pPr>
          </w:p>
          <w:p w14:paraId="7D26B13B" w14:textId="77777777" w:rsidR="00981422" w:rsidRPr="00BD77C8" w:rsidRDefault="00285B42" w:rsidP="003E3C0E">
            <w:pPr>
              <w:jc w:val="center"/>
              <w:rPr>
                <w:sz w:val="22"/>
                <w:szCs w:val="22"/>
              </w:rPr>
            </w:pPr>
            <w:r w:rsidRPr="00BD77C8">
              <w:rPr>
                <w:sz w:val="22"/>
                <w:szCs w:val="22"/>
              </w:rPr>
              <w:t>200</w:t>
            </w:r>
            <w:r w:rsidR="00D75FBB" w:rsidRPr="00BD77C8">
              <w:rPr>
                <w:sz w:val="22"/>
                <w:szCs w:val="22"/>
              </w:rPr>
              <w:t>3</w:t>
            </w:r>
            <w:r w:rsidRPr="00BD77C8">
              <w:rPr>
                <w:sz w:val="22"/>
                <w:szCs w:val="22"/>
              </w:rPr>
              <w:t>–200</w:t>
            </w:r>
            <w:r w:rsidR="00D75FBB" w:rsidRPr="00BD77C8">
              <w:rPr>
                <w:sz w:val="22"/>
                <w:szCs w:val="22"/>
              </w:rPr>
              <w:t>7</w:t>
            </w:r>
          </w:p>
        </w:tc>
      </w:tr>
      <w:tr w:rsidR="00285B42" w:rsidRPr="00BD77C8" w14:paraId="1D2CDBCD" w14:textId="77777777" w:rsidTr="001A353F">
        <w:tc>
          <w:tcPr>
            <w:tcW w:w="2515" w:type="dxa"/>
          </w:tcPr>
          <w:p w14:paraId="11E1606A" w14:textId="77777777" w:rsidR="00285B42" w:rsidRPr="00BD77C8" w:rsidRDefault="003E3C0E" w:rsidP="000536E2">
            <w:pPr>
              <w:rPr>
                <w:sz w:val="22"/>
                <w:szCs w:val="22"/>
              </w:rPr>
            </w:pPr>
            <w:r w:rsidRPr="00BD77C8">
              <w:rPr>
                <w:sz w:val="22"/>
                <w:szCs w:val="22"/>
              </w:rPr>
              <w:t>M.D.</w:t>
            </w:r>
          </w:p>
        </w:tc>
        <w:tc>
          <w:tcPr>
            <w:tcW w:w="4230" w:type="dxa"/>
          </w:tcPr>
          <w:p w14:paraId="0E3C8319" w14:textId="77777777" w:rsidR="00285B42" w:rsidRPr="00BD77C8" w:rsidRDefault="00D75FBB" w:rsidP="000536E2">
            <w:pPr>
              <w:rPr>
                <w:sz w:val="22"/>
                <w:szCs w:val="22"/>
              </w:rPr>
            </w:pPr>
            <w:r w:rsidRPr="00BD77C8">
              <w:rPr>
                <w:sz w:val="22"/>
                <w:szCs w:val="22"/>
              </w:rPr>
              <w:t>Loma Linda University</w:t>
            </w:r>
          </w:p>
          <w:p w14:paraId="427E1F96" w14:textId="77777777" w:rsidR="003E3C0E" w:rsidRPr="00BD77C8" w:rsidRDefault="003E3C0E" w:rsidP="000536E2">
            <w:pPr>
              <w:rPr>
                <w:sz w:val="22"/>
                <w:szCs w:val="22"/>
              </w:rPr>
            </w:pPr>
            <w:r w:rsidRPr="00BD77C8">
              <w:rPr>
                <w:sz w:val="22"/>
                <w:szCs w:val="22"/>
              </w:rPr>
              <w:t>School of Medicine</w:t>
            </w:r>
          </w:p>
          <w:p w14:paraId="7B8E9E99" w14:textId="77777777" w:rsidR="003E3C0E" w:rsidRPr="00BD77C8" w:rsidRDefault="00D75FBB" w:rsidP="000536E2">
            <w:pPr>
              <w:rPr>
                <w:sz w:val="22"/>
                <w:szCs w:val="22"/>
              </w:rPr>
            </w:pPr>
            <w:r w:rsidRPr="00BD77C8">
              <w:rPr>
                <w:sz w:val="22"/>
                <w:szCs w:val="22"/>
              </w:rPr>
              <w:t>Loma Linda, CA</w:t>
            </w:r>
          </w:p>
          <w:p w14:paraId="29673D02" w14:textId="77777777" w:rsidR="003E3C0E" w:rsidRPr="00BD77C8" w:rsidRDefault="003E3C0E" w:rsidP="000536E2">
            <w:pPr>
              <w:rPr>
                <w:sz w:val="22"/>
                <w:szCs w:val="22"/>
              </w:rPr>
            </w:pPr>
          </w:p>
        </w:tc>
        <w:tc>
          <w:tcPr>
            <w:tcW w:w="2903" w:type="dxa"/>
            <w:gridSpan w:val="3"/>
          </w:tcPr>
          <w:p w14:paraId="789C3F14" w14:textId="77777777" w:rsidR="00285B42" w:rsidRPr="00BD77C8" w:rsidRDefault="003E3C0E" w:rsidP="003E3C0E">
            <w:pPr>
              <w:jc w:val="center"/>
              <w:rPr>
                <w:sz w:val="22"/>
                <w:szCs w:val="22"/>
              </w:rPr>
            </w:pPr>
            <w:r w:rsidRPr="00BD77C8">
              <w:rPr>
                <w:sz w:val="22"/>
                <w:szCs w:val="22"/>
              </w:rPr>
              <w:t>200</w:t>
            </w:r>
            <w:r w:rsidR="00D75FBB" w:rsidRPr="00BD77C8">
              <w:rPr>
                <w:sz w:val="22"/>
                <w:szCs w:val="22"/>
              </w:rPr>
              <w:t>8</w:t>
            </w:r>
            <w:r w:rsidRPr="00BD77C8">
              <w:rPr>
                <w:sz w:val="22"/>
                <w:szCs w:val="22"/>
              </w:rPr>
              <w:t>–20</w:t>
            </w:r>
            <w:r w:rsidR="00D75FBB" w:rsidRPr="00BD77C8">
              <w:rPr>
                <w:sz w:val="22"/>
                <w:szCs w:val="22"/>
              </w:rPr>
              <w:t>12</w:t>
            </w:r>
          </w:p>
        </w:tc>
      </w:tr>
      <w:tr w:rsidR="003E3C0E" w:rsidRPr="00BD77C8" w14:paraId="07E5E7BC" w14:textId="77777777" w:rsidTr="001A353F">
        <w:tc>
          <w:tcPr>
            <w:tcW w:w="2515" w:type="dxa"/>
          </w:tcPr>
          <w:p w14:paraId="5CF912ED" w14:textId="77777777" w:rsidR="003E3C0E" w:rsidRPr="00BD77C8" w:rsidRDefault="003E3C0E" w:rsidP="003E3C0E">
            <w:pPr>
              <w:rPr>
                <w:sz w:val="22"/>
                <w:szCs w:val="22"/>
              </w:rPr>
            </w:pPr>
            <w:r w:rsidRPr="00BD77C8">
              <w:rPr>
                <w:sz w:val="22"/>
                <w:szCs w:val="22"/>
              </w:rPr>
              <w:t>Intern &amp; Resident</w:t>
            </w:r>
            <w:r w:rsidRPr="00BD77C8">
              <w:rPr>
                <w:sz w:val="22"/>
                <w:szCs w:val="22"/>
              </w:rPr>
              <w:br/>
              <w:t>Internal Medicine</w:t>
            </w:r>
          </w:p>
          <w:p w14:paraId="5A57E490" w14:textId="77777777" w:rsidR="003E3C0E" w:rsidRPr="00BD77C8" w:rsidRDefault="003E3C0E" w:rsidP="003E3C0E">
            <w:pPr>
              <w:rPr>
                <w:sz w:val="22"/>
                <w:szCs w:val="22"/>
              </w:rPr>
            </w:pPr>
          </w:p>
        </w:tc>
        <w:tc>
          <w:tcPr>
            <w:tcW w:w="4230" w:type="dxa"/>
          </w:tcPr>
          <w:p w14:paraId="78E859AD" w14:textId="77777777" w:rsidR="003E3C0E" w:rsidRPr="00BD77C8" w:rsidRDefault="00D75FBB" w:rsidP="003E3C0E">
            <w:pPr>
              <w:rPr>
                <w:sz w:val="22"/>
                <w:szCs w:val="22"/>
              </w:rPr>
            </w:pPr>
            <w:r w:rsidRPr="00BD77C8">
              <w:rPr>
                <w:sz w:val="22"/>
                <w:szCs w:val="22"/>
              </w:rPr>
              <w:t>University of Minnesota</w:t>
            </w:r>
          </w:p>
          <w:p w14:paraId="04C53B3C" w14:textId="77777777" w:rsidR="003E3C0E" w:rsidRPr="00BD77C8" w:rsidRDefault="00D75FBB" w:rsidP="003E3C0E">
            <w:pPr>
              <w:rPr>
                <w:sz w:val="22"/>
                <w:szCs w:val="22"/>
              </w:rPr>
            </w:pPr>
            <w:r w:rsidRPr="00BD77C8">
              <w:rPr>
                <w:sz w:val="22"/>
                <w:szCs w:val="22"/>
              </w:rPr>
              <w:t>Minneapolis, MN</w:t>
            </w:r>
          </w:p>
          <w:p w14:paraId="1D7E2A2A" w14:textId="77777777" w:rsidR="00D75FBB" w:rsidRPr="00BD77C8" w:rsidRDefault="00D75FBB" w:rsidP="003E3C0E">
            <w:pPr>
              <w:rPr>
                <w:i/>
                <w:sz w:val="22"/>
                <w:szCs w:val="22"/>
              </w:rPr>
            </w:pPr>
            <w:r w:rsidRPr="00BD77C8">
              <w:rPr>
                <w:i/>
                <w:sz w:val="22"/>
                <w:szCs w:val="22"/>
              </w:rPr>
              <w:t>Program Director: Alisa Duran, M.D.</w:t>
            </w:r>
          </w:p>
          <w:p w14:paraId="0C245E09" w14:textId="77777777" w:rsidR="00D75FBB" w:rsidRPr="00BD77C8" w:rsidRDefault="00D75FBB" w:rsidP="003E3C0E">
            <w:pPr>
              <w:rPr>
                <w:sz w:val="22"/>
                <w:szCs w:val="22"/>
              </w:rPr>
            </w:pPr>
          </w:p>
        </w:tc>
        <w:tc>
          <w:tcPr>
            <w:tcW w:w="2903" w:type="dxa"/>
            <w:gridSpan w:val="3"/>
          </w:tcPr>
          <w:p w14:paraId="6A382B66" w14:textId="77777777" w:rsidR="003E3C0E" w:rsidRPr="00BD77C8" w:rsidRDefault="003E3C0E" w:rsidP="003E3C0E">
            <w:pPr>
              <w:jc w:val="center"/>
              <w:rPr>
                <w:sz w:val="22"/>
                <w:szCs w:val="22"/>
              </w:rPr>
            </w:pPr>
            <w:r w:rsidRPr="00BD77C8">
              <w:rPr>
                <w:sz w:val="22"/>
                <w:szCs w:val="22"/>
              </w:rPr>
              <w:t>20</w:t>
            </w:r>
            <w:r w:rsidR="00D75FBB" w:rsidRPr="00BD77C8">
              <w:rPr>
                <w:sz w:val="22"/>
                <w:szCs w:val="22"/>
              </w:rPr>
              <w:t>12–2015</w:t>
            </w:r>
          </w:p>
        </w:tc>
      </w:tr>
      <w:tr w:rsidR="003E3C0E" w:rsidRPr="00BD77C8" w14:paraId="1546119E" w14:textId="77777777" w:rsidTr="001A353F">
        <w:tc>
          <w:tcPr>
            <w:tcW w:w="2515" w:type="dxa"/>
          </w:tcPr>
          <w:p w14:paraId="19F7DE8E" w14:textId="77777777" w:rsidR="003E3C0E" w:rsidRPr="00BD77C8" w:rsidRDefault="003E3C0E" w:rsidP="003E3C0E">
            <w:pPr>
              <w:rPr>
                <w:sz w:val="22"/>
                <w:szCs w:val="22"/>
              </w:rPr>
            </w:pPr>
            <w:r w:rsidRPr="00BD77C8">
              <w:rPr>
                <w:sz w:val="22"/>
                <w:szCs w:val="22"/>
              </w:rPr>
              <w:t>Fellowship</w:t>
            </w:r>
          </w:p>
          <w:p w14:paraId="5521BD75" w14:textId="77777777" w:rsidR="003E3C0E" w:rsidRPr="00BD77C8" w:rsidRDefault="00D75FBB" w:rsidP="00D75FBB">
            <w:pPr>
              <w:rPr>
                <w:sz w:val="22"/>
                <w:szCs w:val="22"/>
              </w:rPr>
            </w:pPr>
            <w:r w:rsidRPr="00BD77C8">
              <w:rPr>
                <w:sz w:val="22"/>
                <w:szCs w:val="22"/>
              </w:rPr>
              <w:t>Cardiovascular Medicine</w:t>
            </w:r>
          </w:p>
          <w:p w14:paraId="0A6E2379" w14:textId="77777777" w:rsidR="00D75FBB" w:rsidRPr="00BD77C8" w:rsidRDefault="00D75FBB" w:rsidP="00D75FBB">
            <w:pPr>
              <w:rPr>
                <w:sz w:val="22"/>
                <w:szCs w:val="22"/>
              </w:rPr>
            </w:pPr>
          </w:p>
        </w:tc>
        <w:tc>
          <w:tcPr>
            <w:tcW w:w="4230" w:type="dxa"/>
          </w:tcPr>
          <w:p w14:paraId="3E539700" w14:textId="77777777" w:rsidR="003E3C0E" w:rsidRPr="00BD77C8" w:rsidRDefault="00D75FBB" w:rsidP="003E3C0E">
            <w:pPr>
              <w:rPr>
                <w:sz w:val="22"/>
                <w:szCs w:val="22"/>
              </w:rPr>
            </w:pPr>
            <w:r w:rsidRPr="00BD77C8">
              <w:rPr>
                <w:sz w:val="22"/>
                <w:szCs w:val="22"/>
              </w:rPr>
              <w:t>University of Minnesota</w:t>
            </w:r>
          </w:p>
          <w:p w14:paraId="27D49DC3" w14:textId="77777777" w:rsidR="00D75FBB" w:rsidRPr="00BD77C8" w:rsidRDefault="00D75FBB" w:rsidP="003E3C0E">
            <w:pPr>
              <w:rPr>
                <w:sz w:val="22"/>
                <w:szCs w:val="22"/>
              </w:rPr>
            </w:pPr>
            <w:r w:rsidRPr="00BD77C8">
              <w:rPr>
                <w:sz w:val="22"/>
                <w:szCs w:val="22"/>
              </w:rPr>
              <w:t>Minneapolis, MN</w:t>
            </w:r>
          </w:p>
          <w:p w14:paraId="22B5159D" w14:textId="77777777" w:rsidR="00D75FBB" w:rsidRPr="00BD77C8" w:rsidRDefault="00D75FBB" w:rsidP="003E3C0E">
            <w:pPr>
              <w:rPr>
                <w:i/>
                <w:sz w:val="22"/>
                <w:szCs w:val="22"/>
              </w:rPr>
            </w:pPr>
            <w:r w:rsidRPr="00BD77C8">
              <w:rPr>
                <w:i/>
                <w:sz w:val="22"/>
                <w:szCs w:val="22"/>
              </w:rPr>
              <w:t>Program Directors:</w:t>
            </w:r>
          </w:p>
          <w:p w14:paraId="180ADE5C" w14:textId="77777777" w:rsidR="00D75FBB" w:rsidRPr="00BD77C8" w:rsidRDefault="00D75FBB" w:rsidP="003E3C0E">
            <w:pPr>
              <w:rPr>
                <w:i/>
                <w:sz w:val="22"/>
                <w:szCs w:val="22"/>
              </w:rPr>
            </w:pPr>
            <w:r w:rsidRPr="00BD77C8">
              <w:rPr>
                <w:i/>
                <w:sz w:val="22"/>
                <w:szCs w:val="22"/>
              </w:rPr>
              <w:t>Ganesh Raveendran, M.D.</w:t>
            </w:r>
          </w:p>
          <w:p w14:paraId="74013D58" w14:textId="77777777" w:rsidR="00D75FBB" w:rsidRPr="00BD77C8" w:rsidRDefault="00D75FBB" w:rsidP="003E3C0E">
            <w:pPr>
              <w:rPr>
                <w:i/>
                <w:sz w:val="22"/>
                <w:szCs w:val="22"/>
              </w:rPr>
            </w:pPr>
            <w:r w:rsidRPr="00BD77C8">
              <w:rPr>
                <w:i/>
                <w:sz w:val="22"/>
                <w:szCs w:val="22"/>
              </w:rPr>
              <w:t>Jane Chen, M.D.</w:t>
            </w:r>
          </w:p>
          <w:p w14:paraId="6E9B5592" w14:textId="77777777" w:rsidR="00D75FBB" w:rsidRPr="00BD77C8" w:rsidRDefault="00D75FBB" w:rsidP="003E3C0E">
            <w:pPr>
              <w:rPr>
                <w:sz w:val="22"/>
                <w:szCs w:val="22"/>
              </w:rPr>
            </w:pPr>
          </w:p>
        </w:tc>
        <w:tc>
          <w:tcPr>
            <w:tcW w:w="2903" w:type="dxa"/>
            <w:gridSpan w:val="3"/>
          </w:tcPr>
          <w:p w14:paraId="582EC4F0" w14:textId="77777777" w:rsidR="003E3C0E" w:rsidRPr="00BD77C8" w:rsidRDefault="003E3C0E" w:rsidP="003E3C0E">
            <w:pPr>
              <w:jc w:val="center"/>
              <w:rPr>
                <w:sz w:val="22"/>
                <w:szCs w:val="22"/>
              </w:rPr>
            </w:pPr>
            <w:r w:rsidRPr="00BD77C8">
              <w:rPr>
                <w:sz w:val="22"/>
                <w:szCs w:val="22"/>
              </w:rPr>
              <w:t>20</w:t>
            </w:r>
            <w:r w:rsidR="00D75FBB" w:rsidRPr="00BD77C8">
              <w:rPr>
                <w:sz w:val="22"/>
                <w:szCs w:val="22"/>
              </w:rPr>
              <w:t>15-2019</w:t>
            </w:r>
          </w:p>
        </w:tc>
      </w:tr>
      <w:tr w:rsidR="00CA3B3E" w:rsidRPr="00BD77C8" w14:paraId="2DA05B97" w14:textId="77777777" w:rsidTr="001A353F">
        <w:tc>
          <w:tcPr>
            <w:tcW w:w="2515" w:type="dxa"/>
          </w:tcPr>
          <w:p w14:paraId="4CC33BEF" w14:textId="77777777" w:rsidR="00CA3B3E" w:rsidRPr="00BD77C8" w:rsidRDefault="00CA3B3E" w:rsidP="003E3C0E">
            <w:pPr>
              <w:rPr>
                <w:sz w:val="22"/>
                <w:szCs w:val="22"/>
              </w:rPr>
            </w:pPr>
            <w:r w:rsidRPr="00BD77C8">
              <w:rPr>
                <w:sz w:val="22"/>
                <w:szCs w:val="22"/>
              </w:rPr>
              <w:t>Chief Fellow</w:t>
            </w:r>
          </w:p>
          <w:p w14:paraId="74BB2DF5" w14:textId="756711F3" w:rsidR="00CA3B3E" w:rsidRPr="00BD77C8" w:rsidRDefault="00CA3B3E" w:rsidP="003E3C0E">
            <w:pPr>
              <w:rPr>
                <w:sz w:val="22"/>
                <w:szCs w:val="22"/>
              </w:rPr>
            </w:pPr>
            <w:r w:rsidRPr="00BD77C8">
              <w:rPr>
                <w:sz w:val="22"/>
                <w:szCs w:val="22"/>
              </w:rPr>
              <w:t>Cardiovascular Medicine</w:t>
            </w:r>
          </w:p>
        </w:tc>
        <w:tc>
          <w:tcPr>
            <w:tcW w:w="4230" w:type="dxa"/>
          </w:tcPr>
          <w:p w14:paraId="6A42508B" w14:textId="77777777" w:rsidR="00CA3B3E" w:rsidRPr="00BD77C8" w:rsidRDefault="00CA3B3E" w:rsidP="00CA3B3E">
            <w:pPr>
              <w:rPr>
                <w:sz w:val="22"/>
                <w:szCs w:val="22"/>
              </w:rPr>
            </w:pPr>
            <w:r w:rsidRPr="00BD77C8">
              <w:rPr>
                <w:sz w:val="22"/>
                <w:szCs w:val="22"/>
              </w:rPr>
              <w:t>University of Minnesota</w:t>
            </w:r>
          </w:p>
          <w:p w14:paraId="0D18D950" w14:textId="77777777" w:rsidR="00CA3B3E" w:rsidRPr="00BD77C8" w:rsidRDefault="00CA3B3E" w:rsidP="00CA3B3E">
            <w:pPr>
              <w:rPr>
                <w:sz w:val="22"/>
                <w:szCs w:val="22"/>
              </w:rPr>
            </w:pPr>
            <w:r w:rsidRPr="00BD77C8">
              <w:rPr>
                <w:sz w:val="22"/>
                <w:szCs w:val="22"/>
              </w:rPr>
              <w:t>Minneapolis, MN</w:t>
            </w:r>
          </w:p>
          <w:p w14:paraId="0D558C5C" w14:textId="77777777" w:rsidR="00CA3B3E" w:rsidRPr="00BD77C8" w:rsidRDefault="00CA3B3E" w:rsidP="00CA3B3E">
            <w:pPr>
              <w:rPr>
                <w:i/>
                <w:sz w:val="22"/>
                <w:szCs w:val="22"/>
              </w:rPr>
            </w:pPr>
            <w:r w:rsidRPr="00BD77C8">
              <w:rPr>
                <w:i/>
                <w:sz w:val="22"/>
                <w:szCs w:val="22"/>
              </w:rPr>
              <w:t>Program Directors:</w:t>
            </w:r>
          </w:p>
          <w:p w14:paraId="4554EAC9" w14:textId="77777777" w:rsidR="00CA3B3E" w:rsidRPr="00BD77C8" w:rsidRDefault="00CA3B3E" w:rsidP="003E3C0E">
            <w:pPr>
              <w:rPr>
                <w:i/>
                <w:sz w:val="22"/>
                <w:szCs w:val="22"/>
              </w:rPr>
            </w:pPr>
            <w:r w:rsidRPr="00BD77C8">
              <w:rPr>
                <w:i/>
                <w:sz w:val="22"/>
                <w:szCs w:val="22"/>
              </w:rPr>
              <w:t>Jane Chen, M.D.</w:t>
            </w:r>
          </w:p>
          <w:p w14:paraId="4BDF1154" w14:textId="67D72FE2" w:rsidR="00CA3B3E" w:rsidRPr="00BD77C8" w:rsidRDefault="00CA3B3E" w:rsidP="003E3C0E">
            <w:pPr>
              <w:rPr>
                <w:i/>
                <w:sz w:val="22"/>
                <w:szCs w:val="22"/>
              </w:rPr>
            </w:pPr>
          </w:p>
        </w:tc>
        <w:tc>
          <w:tcPr>
            <w:tcW w:w="2903" w:type="dxa"/>
            <w:gridSpan w:val="3"/>
          </w:tcPr>
          <w:p w14:paraId="47A8B123" w14:textId="3D0126BD" w:rsidR="00CA3B3E" w:rsidRPr="00BD77C8" w:rsidRDefault="00CA3B3E" w:rsidP="003E3C0E">
            <w:pPr>
              <w:jc w:val="center"/>
              <w:rPr>
                <w:sz w:val="22"/>
                <w:szCs w:val="22"/>
              </w:rPr>
            </w:pPr>
            <w:r w:rsidRPr="00BD77C8">
              <w:rPr>
                <w:sz w:val="22"/>
                <w:szCs w:val="22"/>
              </w:rPr>
              <w:t>2018-2019</w:t>
            </w:r>
          </w:p>
        </w:tc>
      </w:tr>
      <w:tr w:rsidR="003E3C0E" w:rsidRPr="00BD77C8" w14:paraId="1EF3BF68" w14:textId="77777777" w:rsidTr="001A353F">
        <w:tc>
          <w:tcPr>
            <w:tcW w:w="2515" w:type="dxa"/>
          </w:tcPr>
          <w:p w14:paraId="3C1E997D" w14:textId="77777777" w:rsidR="003E3C0E" w:rsidRPr="00BD77C8" w:rsidRDefault="003E3C0E" w:rsidP="000536E2">
            <w:pPr>
              <w:rPr>
                <w:sz w:val="22"/>
                <w:szCs w:val="22"/>
              </w:rPr>
            </w:pPr>
            <w:r w:rsidRPr="00BD77C8">
              <w:rPr>
                <w:sz w:val="22"/>
                <w:szCs w:val="22"/>
              </w:rPr>
              <w:t>M.</w:t>
            </w:r>
            <w:r w:rsidR="00D64E9B" w:rsidRPr="00BD77C8">
              <w:rPr>
                <w:sz w:val="22"/>
                <w:szCs w:val="22"/>
              </w:rPr>
              <w:t>S.</w:t>
            </w:r>
          </w:p>
          <w:p w14:paraId="7CF327FF" w14:textId="77777777" w:rsidR="003E3C0E" w:rsidRPr="00BD77C8" w:rsidRDefault="00D64E9B" w:rsidP="000536E2">
            <w:pPr>
              <w:rPr>
                <w:sz w:val="22"/>
                <w:szCs w:val="22"/>
              </w:rPr>
            </w:pPr>
            <w:r w:rsidRPr="00BD77C8">
              <w:rPr>
                <w:sz w:val="22"/>
                <w:szCs w:val="22"/>
              </w:rPr>
              <w:t>Clinical Research</w:t>
            </w:r>
          </w:p>
          <w:p w14:paraId="17526ECE" w14:textId="77777777" w:rsidR="009D24A4" w:rsidRPr="00BD77C8" w:rsidRDefault="009D24A4" w:rsidP="000536E2">
            <w:pPr>
              <w:rPr>
                <w:sz w:val="22"/>
                <w:szCs w:val="22"/>
              </w:rPr>
            </w:pPr>
          </w:p>
        </w:tc>
        <w:tc>
          <w:tcPr>
            <w:tcW w:w="4230" w:type="dxa"/>
          </w:tcPr>
          <w:p w14:paraId="50719067" w14:textId="77777777" w:rsidR="003E3C0E" w:rsidRPr="00BD77C8" w:rsidRDefault="003E3C0E" w:rsidP="003E3C0E">
            <w:pPr>
              <w:rPr>
                <w:sz w:val="22"/>
                <w:szCs w:val="22"/>
              </w:rPr>
            </w:pPr>
            <w:r w:rsidRPr="00BD77C8">
              <w:rPr>
                <w:sz w:val="22"/>
                <w:szCs w:val="22"/>
              </w:rPr>
              <w:t>School of Public Health</w:t>
            </w:r>
          </w:p>
          <w:p w14:paraId="2FBDA8C5" w14:textId="77777777" w:rsidR="003E3C0E" w:rsidRPr="00BD77C8" w:rsidRDefault="00D64E9B" w:rsidP="003E3C0E">
            <w:pPr>
              <w:rPr>
                <w:sz w:val="22"/>
                <w:szCs w:val="22"/>
              </w:rPr>
            </w:pPr>
            <w:r w:rsidRPr="00BD77C8">
              <w:rPr>
                <w:sz w:val="22"/>
                <w:szCs w:val="22"/>
              </w:rPr>
              <w:t>University of Minnesota</w:t>
            </w:r>
          </w:p>
          <w:p w14:paraId="1A004FE1" w14:textId="77777777" w:rsidR="00D64E9B" w:rsidRPr="00BD77C8" w:rsidRDefault="00D64E9B" w:rsidP="003E3C0E">
            <w:pPr>
              <w:rPr>
                <w:sz w:val="22"/>
                <w:szCs w:val="22"/>
              </w:rPr>
            </w:pPr>
            <w:r w:rsidRPr="00BD77C8">
              <w:rPr>
                <w:sz w:val="22"/>
                <w:szCs w:val="22"/>
              </w:rPr>
              <w:t>Minneapolis, MN</w:t>
            </w:r>
          </w:p>
          <w:p w14:paraId="19053B10" w14:textId="77777777" w:rsidR="00D64E9B" w:rsidRPr="00BD77C8" w:rsidRDefault="00D64E9B" w:rsidP="003E3C0E">
            <w:pPr>
              <w:rPr>
                <w:sz w:val="22"/>
                <w:szCs w:val="22"/>
              </w:rPr>
            </w:pPr>
            <w:r w:rsidRPr="00BD77C8">
              <w:rPr>
                <w:i/>
                <w:sz w:val="22"/>
                <w:szCs w:val="22"/>
              </w:rPr>
              <w:t>Director</w:t>
            </w:r>
            <w:r w:rsidRPr="00BD77C8">
              <w:rPr>
                <w:sz w:val="22"/>
                <w:szCs w:val="22"/>
              </w:rPr>
              <w:t>: Kamakshi Lakshminarayan,</w:t>
            </w:r>
          </w:p>
          <w:p w14:paraId="78B7A3DC" w14:textId="77777777" w:rsidR="00D64E9B" w:rsidRPr="00BD77C8" w:rsidRDefault="00D64E9B" w:rsidP="003E3C0E">
            <w:pPr>
              <w:rPr>
                <w:sz w:val="22"/>
                <w:szCs w:val="22"/>
              </w:rPr>
            </w:pPr>
            <w:r w:rsidRPr="00BD77C8">
              <w:rPr>
                <w:sz w:val="22"/>
                <w:szCs w:val="22"/>
              </w:rPr>
              <w:t>MBBS, PhD, MS</w:t>
            </w:r>
          </w:p>
          <w:p w14:paraId="381620F7" w14:textId="77777777" w:rsidR="00D64E9B" w:rsidRPr="00BD77C8" w:rsidRDefault="00D64E9B" w:rsidP="003E3C0E">
            <w:pPr>
              <w:rPr>
                <w:sz w:val="22"/>
                <w:szCs w:val="22"/>
              </w:rPr>
            </w:pPr>
          </w:p>
        </w:tc>
        <w:tc>
          <w:tcPr>
            <w:tcW w:w="2903" w:type="dxa"/>
            <w:gridSpan w:val="3"/>
          </w:tcPr>
          <w:p w14:paraId="43FB68E4" w14:textId="77777777" w:rsidR="003E3C0E" w:rsidRPr="00BD77C8" w:rsidRDefault="003E3C0E" w:rsidP="003E3C0E">
            <w:pPr>
              <w:jc w:val="center"/>
              <w:rPr>
                <w:sz w:val="22"/>
                <w:szCs w:val="22"/>
              </w:rPr>
            </w:pPr>
            <w:r w:rsidRPr="00BD77C8">
              <w:rPr>
                <w:sz w:val="22"/>
                <w:szCs w:val="22"/>
              </w:rPr>
              <w:t>201</w:t>
            </w:r>
            <w:r w:rsidR="00D64E9B" w:rsidRPr="00BD77C8">
              <w:rPr>
                <w:sz w:val="22"/>
                <w:szCs w:val="22"/>
              </w:rPr>
              <w:t>5–20</w:t>
            </w:r>
            <w:r w:rsidR="00546080" w:rsidRPr="00BD77C8">
              <w:rPr>
                <w:sz w:val="22"/>
                <w:szCs w:val="22"/>
              </w:rPr>
              <w:t>20</w:t>
            </w:r>
          </w:p>
        </w:tc>
      </w:tr>
      <w:tr w:rsidR="00693741" w:rsidRPr="00BD77C8" w14:paraId="0BEF99FA" w14:textId="77777777" w:rsidTr="005A0F9D">
        <w:trPr>
          <w:gridAfter w:val="1"/>
          <w:wAfter w:w="23" w:type="dxa"/>
        </w:trPr>
        <w:tc>
          <w:tcPr>
            <w:tcW w:w="6768" w:type="dxa"/>
            <w:gridSpan w:val="3"/>
          </w:tcPr>
          <w:p w14:paraId="0802C4B0" w14:textId="77777777" w:rsidR="00F13510" w:rsidRPr="00BD77C8" w:rsidRDefault="001E6AD0" w:rsidP="00E303AB">
            <w:pPr>
              <w:rPr>
                <w:b/>
                <w:sz w:val="22"/>
                <w:szCs w:val="22"/>
              </w:rPr>
            </w:pPr>
            <w:r w:rsidRPr="00BD77C8">
              <w:rPr>
                <w:sz w:val="22"/>
                <w:szCs w:val="22"/>
              </w:rPr>
              <w:lastRenderedPageBreak/>
              <w:br/>
            </w:r>
          </w:p>
          <w:p w14:paraId="35B1837F" w14:textId="77777777" w:rsidR="00593E31" w:rsidRPr="00BD77C8" w:rsidRDefault="00C045F1" w:rsidP="00E303AB">
            <w:pPr>
              <w:rPr>
                <w:b/>
                <w:sz w:val="22"/>
                <w:szCs w:val="22"/>
              </w:rPr>
            </w:pPr>
            <w:r w:rsidRPr="00BD77C8">
              <w:rPr>
                <w:b/>
                <w:sz w:val="22"/>
                <w:szCs w:val="22"/>
              </w:rPr>
              <w:t>Postgraduate Seminar Training</w:t>
            </w:r>
          </w:p>
          <w:p w14:paraId="760E7D3E" w14:textId="77777777" w:rsidR="007275B0" w:rsidRPr="00BD77C8" w:rsidRDefault="007275B0" w:rsidP="00E303AB">
            <w:pPr>
              <w:rPr>
                <w:b/>
                <w:sz w:val="22"/>
                <w:szCs w:val="22"/>
              </w:rPr>
            </w:pPr>
          </w:p>
          <w:p w14:paraId="24E7B91F" w14:textId="77777777" w:rsidR="00305933" w:rsidRPr="00BD77C8" w:rsidRDefault="00305933" w:rsidP="00E303AB">
            <w:pPr>
              <w:rPr>
                <w:bCs/>
                <w:sz w:val="22"/>
                <w:szCs w:val="22"/>
              </w:rPr>
            </w:pPr>
            <w:r w:rsidRPr="00BD77C8">
              <w:rPr>
                <w:bCs/>
                <w:sz w:val="22"/>
                <w:szCs w:val="22"/>
              </w:rPr>
              <w:t>American College of Cardiology Leadership Forum</w:t>
            </w:r>
          </w:p>
          <w:p w14:paraId="68B5AF01" w14:textId="77777777" w:rsidR="00305933" w:rsidRPr="00BD77C8" w:rsidRDefault="00305933" w:rsidP="00E303AB">
            <w:pPr>
              <w:rPr>
                <w:bCs/>
                <w:sz w:val="22"/>
                <w:szCs w:val="22"/>
              </w:rPr>
            </w:pPr>
            <w:r w:rsidRPr="00BD77C8">
              <w:rPr>
                <w:bCs/>
                <w:sz w:val="22"/>
                <w:szCs w:val="22"/>
              </w:rPr>
              <w:t>Washington, DC</w:t>
            </w:r>
          </w:p>
          <w:p w14:paraId="1D07A3EA" w14:textId="77777777" w:rsidR="00305933" w:rsidRPr="00BD77C8" w:rsidRDefault="00305933" w:rsidP="00E303AB">
            <w:pPr>
              <w:rPr>
                <w:bCs/>
                <w:sz w:val="22"/>
                <w:szCs w:val="22"/>
              </w:rPr>
            </w:pPr>
          </w:p>
          <w:p w14:paraId="492806B9" w14:textId="77777777" w:rsidR="00305933" w:rsidRPr="00BD77C8" w:rsidRDefault="00305933" w:rsidP="00E303AB">
            <w:pPr>
              <w:rPr>
                <w:bCs/>
                <w:sz w:val="22"/>
                <w:szCs w:val="22"/>
              </w:rPr>
            </w:pPr>
            <w:r w:rsidRPr="00BD77C8">
              <w:rPr>
                <w:bCs/>
                <w:sz w:val="22"/>
                <w:szCs w:val="22"/>
              </w:rPr>
              <w:t>Society for Vascular Medicine Fellows' Course</w:t>
            </w:r>
            <w:r w:rsidRPr="00BD77C8">
              <w:rPr>
                <w:bCs/>
                <w:sz w:val="22"/>
                <w:szCs w:val="22"/>
              </w:rPr>
              <w:br/>
              <w:t>Atlanta, GA</w:t>
            </w:r>
          </w:p>
          <w:p w14:paraId="1F96C252" w14:textId="77777777" w:rsidR="00305933" w:rsidRPr="00BD77C8" w:rsidRDefault="00305933" w:rsidP="00E303AB">
            <w:pPr>
              <w:rPr>
                <w:bCs/>
                <w:sz w:val="22"/>
                <w:szCs w:val="22"/>
              </w:rPr>
            </w:pPr>
          </w:p>
          <w:p w14:paraId="75A998D4" w14:textId="77777777" w:rsidR="007275B0" w:rsidRPr="00BD77C8" w:rsidRDefault="007275B0" w:rsidP="00E303AB">
            <w:pPr>
              <w:rPr>
                <w:bCs/>
                <w:sz w:val="22"/>
                <w:szCs w:val="22"/>
              </w:rPr>
            </w:pPr>
            <w:r w:rsidRPr="00BD77C8">
              <w:rPr>
                <w:bCs/>
                <w:sz w:val="22"/>
                <w:szCs w:val="22"/>
              </w:rPr>
              <w:t>Epidemiology and Prevention of Cardiovascular Disease:</w:t>
            </w:r>
          </w:p>
          <w:p w14:paraId="06590371" w14:textId="77777777" w:rsidR="007275B0" w:rsidRPr="00BD77C8" w:rsidRDefault="007275B0" w:rsidP="00E303AB">
            <w:pPr>
              <w:rPr>
                <w:bCs/>
                <w:sz w:val="22"/>
                <w:szCs w:val="22"/>
              </w:rPr>
            </w:pPr>
            <w:r w:rsidRPr="00BD77C8">
              <w:rPr>
                <w:bCs/>
                <w:sz w:val="22"/>
                <w:szCs w:val="22"/>
              </w:rPr>
              <w:t>10-Day Seminar</w:t>
            </w:r>
          </w:p>
          <w:p w14:paraId="1FE5B46F" w14:textId="77777777" w:rsidR="007275B0" w:rsidRPr="00BD77C8" w:rsidRDefault="007275B0" w:rsidP="00E303AB">
            <w:pPr>
              <w:rPr>
                <w:bCs/>
                <w:sz w:val="22"/>
                <w:szCs w:val="22"/>
              </w:rPr>
            </w:pPr>
            <w:r w:rsidRPr="00BD77C8">
              <w:rPr>
                <w:bCs/>
                <w:sz w:val="22"/>
                <w:szCs w:val="22"/>
              </w:rPr>
              <w:t>Tahoe City, CA</w:t>
            </w:r>
          </w:p>
          <w:p w14:paraId="3F30C24E" w14:textId="77777777" w:rsidR="00593E31" w:rsidRPr="00BD77C8" w:rsidRDefault="00593E31" w:rsidP="00E303AB">
            <w:pPr>
              <w:rPr>
                <w:b/>
                <w:sz w:val="22"/>
                <w:szCs w:val="22"/>
              </w:rPr>
            </w:pPr>
          </w:p>
          <w:p w14:paraId="4C9B0573" w14:textId="77777777" w:rsidR="00E303AB" w:rsidRPr="00BD77C8" w:rsidRDefault="00133292" w:rsidP="00E303AB">
            <w:pPr>
              <w:rPr>
                <w:b/>
                <w:sz w:val="22"/>
                <w:szCs w:val="22"/>
              </w:rPr>
            </w:pPr>
            <w:r w:rsidRPr="00BD77C8">
              <w:rPr>
                <w:b/>
                <w:sz w:val="22"/>
                <w:szCs w:val="22"/>
              </w:rPr>
              <w:t>Academic Appointments</w:t>
            </w:r>
          </w:p>
          <w:p w14:paraId="722CE1D1" w14:textId="77777777" w:rsidR="00F13510" w:rsidRPr="00BD77C8" w:rsidRDefault="00F13510" w:rsidP="00F13510">
            <w:pPr>
              <w:ind w:firstLine="720"/>
              <w:rPr>
                <w:b/>
                <w:sz w:val="22"/>
                <w:szCs w:val="22"/>
              </w:rPr>
            </w:pPr>
          </w:p>
          <w:p w14:paraId="3EE01559" w14:textId="77777777" w:rsidR="001E6AD0" w:rsidRPr="00BD77C8" w:rsidRDefault="00E303AB" w:rsidP="0090019E">
            <w:pPr>
              <w:rPr>
                <w:sz w:val="22"/>
                <w:szCs w:val="22"/>
              </w:rPr>
            </w:pPr>
            <w:r w:rsidRPr="00BD77C8">
              <w:rPr>
                <w:sz w:val="22"/>
                <w:szCs w:val="22"/>
              </w:rPr>
              <w:t>A</w:t>
            </w:r>
            <w:r w:rsidR="00482E37" w:rsidRPr="00BD77C8">
              <w:rPr>
                <w:sz w:val="22"/>
                <w:szCs w:val="22"/>
              </w:rPr>
              <w:t>ssistant Professor</w:t>
            </w:r>
            <w:r w:rsidR="001E6AD0" w:rsidRPr="00BD77C8">
              <w:rPr>
                <w:sz w:val="22"/>
                <w:szCs w:val="22"/>
              </w:rPr>
              <w:br/>
            </w:r>
            <w:r w:rsidR="00693741" w:rsidRPr="00BD77C8">
              <w:rPr>
                <w:sz w:val="22"/>
                <w:szCs w:val="22"/>
              </w:rPr>
              <w:t>University of Minnesota Cardiovascular Divison</w:t>
            </w:r>
            <w:r w:rsidR="001E6AD0" w:rsidRPr="00BD77C8">
              <w:rPr>
                <w:sz w:val="22"/>
                <w:szCs w:val="22"/>
              </w:rPr>
              <w:br/>
              <w:t>Minneapolis, MN</w:t>
            </w:r>
          </w:p>
          <w:p w14:paraId="359FCC14" w14:textId="77777777" w:rsidR="009835CD" w:rsidRPr="00BD77C8" w:rsidRDefault="009835CD" w:rsidP="0090019E">
            <w:pPr>
              <w:rPr>
                <w:sz w:val="22"/>
                <w:szCs w:val="22"/>
              </w:rPr>
            </w:pPr>
          </w:p>
          <w:p w14:paraId="4E64DF73" w14:textId="77777777" w:rsidR="009C671B" w:rsidRPr="00BD77C8" w:rsidRDefault="009C671B" w:rsidP="0090019E">
            <w:pPr>
              <w:rPr>
                <w:sz w:val="22"/>
                <w:szCs w:val="22"/>
              </w:rPr>
            </w:pPr>
            <w:r w:rsidRPr="00BD77C8">
              <w:rPr>
                <w:sz w:val="22"/>
                <w:szCs w:val="22"/>
              </w:rPr>
              <w:t xml:space="preserve">Associate Director, Rasmussen Heart Center                 </w:t>
            </w:r>
          </w:p>
          <w:p w14:paraId="0EDD23DC" w14:textId="77777777" w:rsidR="009C671B" w:rsidRPr="00BD77C8" w:rsidRDefault="009C671B" w:rsidP="0090019E">
            <w:pPr>
              <w:rPr>
                <w:sz w:val="22"/>
                <w:szCs w:val="22"/>
              </w:rPr>
            </w:pPr>
            <w:r w:rsidRPr="00BD77C8">
              <w:rPr>
                <w:sz w:val="22"/>
                <w:szCs w:val="22"/>
              </w:rPr>
              <w:t>University of Minnesota / M Physicians</w:t>
            </w:r>
          </w:p>
          <w:p w14:paraId="54B563AC" w14:textId="77777777" w:rsidR="009C671B" w:rsidRPr="00BD77C8" w:rsidRDefault="009C671B" w:rsidP="00E303AB">
            <w:pPr>
              <w:rPr>
                <w:sz w:val="22"/>
                <w:szCs w:val="22"/>
              </w:rPr>
            </w:pPr>
            <w:r w:rsidRPr="00BD77C8">
              <w:rPr>
                <w:sz w:val="22"/>
                <w:szCs w:val="22"/>
              </w:rPr>
              <w:t>Minneapolis, MN</w:t>
            </w:r>
          </w:p>
        </w:tc>
        <w:tc>
          <w:tcPr>
            <w:tcW w:w="2857" w:type="dxa"/>
          </w:tcPr>
          <w:p w14:paraId="436EFB52" w14:textId="4D8D09D9" w:rsidR="00650B8C" w:rsidRPr="00BD77C8" w:rsidRDefault="00650B8C" w:rsidP="005F3F29">
            <w:pPr>
              <w:spacing w:before="120" w:after="120"/>
              <w:rPr>
                <w:sz w:val="10"/>
                <w:szCs w:val="10"/>
              </w:rPr>
            </w:pPr>
          </w:p>
          <w:p w14:paraId="36BFA53F" w14:textId="4BCBC5E6" w:rsidR="00CA3B3E" w:rsidRPr="00BD77C8" w:rsidRDefault="00CA3B3E" w:rsidP="005F3F29">
            <w:pPr>
              <w:spacing w:before="120" w:after="120"/>
              <w:rPr>
                <w:sz w:val="10"/>
                <w:szCs w:val="10"/>
              </w:rPr>
            </w:pPr>
          </w:p>
          <w:p w14:paraId="6373D5CE" w14:textId="77777777" w:rsidR="00CA3B3E" w:rsidRPr="00BD77C8" w:rsidRDefault="00CA3B3E" w:rsidP="005F3F29">
            <w:pPr>
              <w:spacing w:before="120" w:after="120"/>
              <w:rPr>
                <w:sz w:val="10"/>
                <w:szCs w:val="10"/>
              </w:rPr>
            </w:pPr>
          </w:p>
          <w:p w14:paraId="13AC46B8" w14:textId="77777777" w:rsidR="00650B8C" w:rsidRPr="00BD77C8" w:rsidRDefault="00650B8C" w:rsidP="005F3F29">
            <w:pPr>
              <w:spacing w:before="120" w:after="120"/>
              <w:rPr>
                <w:sz w:val="10"/>
                <w:szCs w:val="10"/>
              </w:rPr>
            </w:pPr>
          </w:p>
          <w:p w14:paraId="5321B0B9" w14:textId="77777777" w:rsidR="00305933" w:rsidRPr="00BD77C8" w:rsidRDefault="00FF10DC" w:rsidP="00FF10DC">
            <w:pPr>
              <w:tabs>
                <w:tab w:val="left" w:pos="435"/>
              </w:tabs>
              <w:spacing w:before="120" w:after="120"/>
              <w:ind w:left="525" w:hanging="525"/>
              <w:jc w:val="center"/>
              <w:rPr>
                <w:sz w:val="22"/>
                <w:szCs w:val="22"/>
              </w:rPr>
            </w:pPr>
            <w:r w:rsidRPr="00BD77C8">
              <w:rPr>
                <w:sz w:val="22"/>
                <w:szCs w:val="22"/>
              </w:rPr>
              <w:t xml:space="preserve">        </w:t>
            </w:r>
            <w:r w:rsidR="00305933" w:rsidRPr="00BD77C8">
              <w:rPr>
                <w:sz w:val="22"/>
                <w:szCs w:val="22"/>
              </w:rPr>
              <w:t xml:space="preserve">           2018</w:t>
            </w:r>
            <w:r w:rsidRPr="00BD77C8">
              <w:rPr>
                <w:sz w:val="22"/>
                <w:szCs w:val="22"/>
              </w:rPr>
              <w:t xml:space="preserve">              </w:t>
            </w:r>
          </w:p>
          <w:p w14:paraId="4E8585AB" w14:textId="77777777" w:rsidR="00305933" w:rsidRPr="00BD77C8" w:rsidRDefault="00305933" w:rsidP="00FF10DC">
            <w:pPr>
              <w:tabs>
                <w:tab w:val="left" w:pos="435"/>
              </w:tabs>
              <w:spacing w:before="120" w:after="120"/>
              <w:ind w:left="525" w:hanging="525"/>
              <w:jc w:val="center"/>
              <w:rPr>
                <w:sz w:val="22"/>
                <w:szCs w:val="22"/>
              </w:rPr>
            </w:pPr>
          </w:p>
          <w:p w14:paraId="7365D081" w14:textId="77777777" w:rsidR="00305933" w:rsidRPr="00BD77C8" w:rsidRDefault="00305933" w:rsidP="00FF10DC">
            <w:pPr>
              <w:tabs>
                <w:tab w:val="left" w:pos="435"/>
              </w:tabs>
              <w:spacing w:before="120" w:after="120"/>
              <w:ind w:left="525" w:hanging="525"/>
              <w:jc w:val="center"/>
              <w:rPr>
                <w:sz w:val="22"/>
                <w:szCs w:val="22"/>
              </w:rPr>
            </w:pPr>
            <w:r w:rsidRPr="00BD77C8">
              <w:rPr>
                <w:sz w:val="22"/>
                <w:szCs w:val="22"/>
              </w:rPr>
              <w:t xml:space="preserve">                  </w:t>
            </w:r>
            <w:r w:rsidR="005A0F9D" w:rsidRPr="00BD77C8">
              <w:rPr>
                <w:sz w:val="22"/>
                <w:szCs w:val="22"/>
              </w:rPr>
              <w:t xml:space="preserve"> </w:t>
            </w:r>
            <w:r w:rsidRPr="00BD77C8">
              <w:rPr>
                <w:sz w:val="22"/>
                <w:szCs w:val="22"/>
              </w:rPr>
              <w:t>2017</w:t>
            </w:r>
          </w:p>
          <w:p w14:paraId="23FCC779" w14:textId="77777777" w:rsidR="005A0F9D" w:rsidRPr="00BD77C8" w:rsidRDefault="005A0F9D" w:rsidP="00FF10DC">
            <w:pPr>
              <w:tabs>
                <w:tab w:val="left" w:pos="435"/>
              </w:tabs>
              <w:spacing w:before="120" w:after="120"/>
              <w:ind w:left="525" w:hanging="525"/>
              <w:jc w:val="center"/>
              <w:rPr>
                <w:sz w:val="22"/>
                <w:szCs w:val="22"/>
              </w:rPr>
            </w:pPr>
          </w:p>
          <w:p w14:paraId="337D21EF" w14:textId="77777777" w:rsidR="00C045F1" w:rsidRPr="00BD77C8" w:rsidRDefault="00305933" w:rsidP="00FF10DC">
            <w:pPr>
              <w:tabs>
                <w:tab w:val="left" w:pos="435"/>
              </w:tabs>
              <w:spacing w:before="120" w:after="120"/>
              <w:ind w:left="525" w:hanging="525"/>
              <w:jc w:val="center"/>
              <w:rPr>
                <w:sz w:val="22"/>
                <w:szCs w:val="22"/>
              </w:rPr>
            </w:pPr>
            <w:r w:rsidRPr="00BD77C8">
              <w:rPr>
                <w:sz w:val="22"/>
                <w:szCs w:val="22"/>
              </w:rPr>
              <w:t xml:space="preserve">                   </w:t>
            </w:r>
            <w:r w:rsidR="007275B0" w:rsidRPr="00BD77C8">
              <w:rPr>
                <w:sz w:val="22"/>
                <w:szCs w:val="22"/>
              </w:rPr>
              <w:t>2015</w:t>
            </w:r>
          </w:p>
          <w:p w14:paraId="628B9168" w14:textId="77777777" w:rsidR="007275B0" w:rsidRPr="00BD77C8" w:rsidRDefault="007275B0" w:rsidP="00FF10DC">
            <w:pPr>
              <w:spacing w:before="120" w:after="120"/>
              <w:ind w:left="525" w:hanging="525"/>
              <w:jc w:val="center"/>
              <w:rPr>
                <w:sz w:val="22"/>
                <w:szCs w:val="22"/>
              </w:rPr>
            </w:pPr>
          </w:p>
          <w:p w14:paraId="1F563CD7" w14:textId="77777777" w:rsidR="007275B0" w:rsidRPr="00BD77C8" w:rsidRDefault="007275B0" w:rsidP="005A0F9D">
            <w:pPr>
              <w:spacing w:before="120" w:after="120"/>
              <w:rPr>
                <w:sz w:val="22"/>
                <w:szCs w:val="22"/>
              </w:rPr>
            </w:pPr>
          </w:p>
          <w:p w14:paraId="4A68D9D3" w14:textId="77777777" w:rsidR="007275B0" w:rsidRPr="00BD77C8" w:rsidRDefault="007275B0" w:rsidP="00FF10DC">
            <w:pPr>
              <w:spacing w:before="120" w:after="120"/>
              <w:ind w:left="525" w:hanging="525"/>
              <w:jc w:val="center"/>
              <w:rPr>
                <w:sz w:val="22"/>
                <w:szCs w:val="22"/>
              </w:rPr>
            </w:pPr>
          </w:p>
          <w:p w14:paraId="337945B3" w14:textId="77777777" w:rsidR="00693741" w:rsidRPr="00BD77C8" w:rsidRDefault="00C045F1" w:rsidP="007275B0">
            <w:pPr>
              <w:spacing w:before="120" w:after="120"/>
              <w:jc w:val="center"/>
              <w:rPr>
                <w:sz w:val="22"/>
                <w:szCs w:val="22"/>
              </w:rPr>
            </w:pPr>
            <w:r w:rsidRPr="00BD77C8">
              <w:rPr>
                <w:sz w:val="22"/>
                <w:szCs w:val="22"/>
              </w:rPr>
              <w:t xml:space="preserve">         </w:t>
            </w:r>
            <w:r w:rsidR="007275B0" w:rsidRPr="00BD77C8">
              <w:rPr>
                <w:sz w:val="22"/>
                <w:szCs w:val="22"/>
              </w:rPr>
              <w:br/>
            </w:r>
            <w:r w:rsidR="007A36D7" w:rsidRPr="00BD77C8">
              <w:rPr>
                <w:sz w:val="22"/>
                <w:szCs w:val="22"/>
              </w:rPr>
              <w:t xml:space="preserve">July </w:t>
            </w:r>
            <w:r w:rsidR="00CE2DDF" w:rsidRPr="00BD77C8">
              <w:rPr>
                <w:sz w:val="22"/>
                <w:szCs w:val="22"/>
              </w:rPr>
              <w:t>201</w:t>
            </w:r>
            <w:r w:rsidR="00D64E9B" w:rsidRPr="00BD77C8">
              <w:rPr>
                <w:sz w:val="22"/>
                <w:szCs w:val="22"/>
              </w:rPr>
              <w:t>9</w:t>
            </w:r>
            <w:r w:rsidR="00CE2DDF" w:rsidRPr="00BD77C8">
              <w:rPr>
                <w:sz w:val="22"/>
                <w:szCs w:val="22"/>
              </w:rPr>
              <w:t>–Present</w:t>
            </w:r>
          </w:p>
          <w:p w14:paraId="4E73B9E5" w14:textId="77777777" w:rsidR="009835CD" w:rsidRPr="00BD77C8" w:rsidRDefault="009835CD" w:rsidP="0090019E">
            <w:pPr>
              <w:spacing w:before="120" w:after="120"/>
              <w:rPr>
                <w:sz w:val="22"/>
                <w:szCs w:val="22"/>
              </w:rPr>
            </w:pPr>
          </w:p>
          <w:p w14:paraId="48AF662D" w14:textId="77777777" w:rsidR="009835CD" w:rsidRPr="00BD77C8" w:rsidRDefault="009835CD" w:rsidP="0090019E">
            <w:pPr>
              <w:spacing w:before="120" w:after="120"/>
              <w:rPr>
                <w:sz w:val="22"/>
                <w:szCs w:val="22"/>
              </w:rPr>
            </w:pPr>
            <w:r w:rsidRPr="00BD77C8">
              <w:rPr>
                <w:sz w:val="22"/>
                <w:szCs w:val="22"/>
              </w:rPr>
              <w:br/>
              <w:t xml:space="preserve">         July 2019–Present</w:t>
            </w:r>
          </w:p>
        </w:tc>
      </w:tr>
      <w:tr w:rsidR="007275B0" w:rsidRPr="00BD77C8" w14:paraId="6BA9E97D" w14:textId="77777777" w:rsidTr="005A0F9D">
        <w:trPr>
          <w:gridAfter w:val="1"/>
          <w:wAfter w:w="23" w:type="dxa"/>
        </w:trPr>
        <w:tc>
          <w:tcPr>
            <w:tcW w:w="6768" w:type="dxa"/>
            <w:gridSpan w:val="3"/>
          </w:tcPr>
          <w:p w14:paraId="01F2C632" w14:textId="77777777" w:rsidR="007275B0" w:rsidRPr="00BD77C8" w:rsidRDefault="007275B0" w:rsidP="00E303AB">
            <w:pPr>
              <w:rPr>
                <w:sz w:val="22"/>
                <w:szCs w:val="22"/>
              </w:rPr>
            </w:pPr>
          </w:p>
        </w:tc>
        <w:tc>
          <w:tcPr>
            <w:tcW w:w="2857" w:type="dxa"/>
          </w:tcPr>
          <w:p w14:paraId="59AA0C62" w14:textId="77777777" w:rsidR="007275B0" w:rsidRPr="00BD77C8" w:rsidRDefault="007275B0" w:rsidP="009D24A4">
            <w:pPr>
              <w:spacing w:before="120" w:after="120"/>
              <w:jc w:val="center"/>
              <w:rPr>
                <w:sz w:val="22"/>
                <w:szCs w:val="22"/>
              </w:rPr>
            </w:pPr>
          </w:p>
        </w:tc>
      </w:tr>
    </w:tbl>
    <w:p w14:paraId="706F41BD" w14:textId="77777777" w:rsidR="009D5A25" w:rsidRPr="00BD77C8" w:rsidRDefault="009D5A25" w:rsidP="00CE2DDF">
      <w:pPr>
        <w:rPr>
          <w:b/>
          <w:sz w:val="22"/>
          <w:szCs w:val="22"/>
        </w:rPr>
      </w:pPr>
      <w:r w:rsidRPr="00BD77C8">
        <w:rPr>
          <w:b/>
          <w:sz w:val="22"/>
          <w:szCs w:val="22"/>
        </w:rPr>
        <w:t>Clinical/Hospital Appointments</w:t>
      </w:r>
    </w:p>
    <w:p w14:paraId="7739EE10" w14:textId="77777777" w:rsidR="00CE2DDF" w:rsidRPr="00BD77C8" w:rsidRDefault="00CE2DDF" w:rsidP="00CE2DDF">
      <w:pPr>
        <w:rPr>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80"/>
      </w:tblGrid>
      <w:tr w:rsidR="002B1269" w:rsidRPr="00BD77C8" w14:paraId="2FB2326C" w14:textId="77777777" w:rsidTr="007A36D7">
        <w:tc>
          <w:tcPr>
            <w:tcW w:w="6768" w:type="dxa"/>
          </w:tcPr>
          <w:p w14:paraId="046EC624" w14:textId="2AB7EEE0" w:rsidR="002B1269" w:rsidRPr="00BD77C8" w:rsidRDefault="007A36D7" w:rsidP="00CE2DDF">
            <w:pPr>
              <w:rPr>
                <w:sz w:val="22"/>
                <w:szCs w:val="22"/>
              </w:rPr>
            </w:pPr>
            <w:r w:rsidRPr="00BD77C8">
              <w:rPr>
                <w:sz w:val="22"/>
                <w:szCs w:val="22"/>
              </w:rPr>
              <w:t>Director, Cardiac Rehabilitation</w:t>
            </w:r>
            <w:r w:rsidR="00CE2DDF" w:rsidRPr="00BD77C8">
              <w:rPr>
                <w:sz w:val="22"/>
                <w:szCs w:val="22"/>
              </w:rPr>
              <w:br/>
            </w:r>
            <w:r w:rsidR="005520B9">
              <w:rPr>
                <w:sz w:val="22"/>
                <w:szCs w:val="22"/>
              </w:rPr>
              <w:t>West Bank, M Health Fairview</w:t>
            </w:r>
          </w:p>
          <w:p w14:paraId="28B3FCF7" w14:textId="77777777" w:rsidR="00BE7C12" w:rsidRPr="00BD77C8" w:rsidRDefault="00482E37" w:rsidP="00CE2DDF">
            <w:pPr>
              <w:rPr>
                <w:sz w:val="22"/>
                <w:szCs w:val="22"/>
              </w:rPr>
            </w:pPr>
            <w:r w:rsidRPr="00BD77C8">
              <w:rPr>
                <w:sz w:val="22"/>
                <w:szCs w:val="22"/>
              </w:rPr>
              <w:t>Minneapolis, MN</w:t>
            </w:r>
          </w:p>
          <w:p w14:paraId="1BFC57D0" w14:textId="77777777" w:rsidR="007A36D7" w:rsidRPr="00BD77C8" w:rsidRDefault="007A36D7" w:rsidP="00CE2DDF">
            <w:pPr>
              <w:rPr>
                <w:sz w:val="22"/>
                <w:szCs w:val="22"/>
              </w:rPr>
            </w:pPr>
          </w:p>
        </w:tc>
        <w:tc>
          <w:tcPr>
            <w:tcW w:w="2880" w:type="dxa"/>
          </w:tcPr>
          <w:p w14:paraId="3AC1965D" w14:textId="77777777" w:rsidR="003C653A" w:rsidRPr="00BD77C8" w:rsidRDefault="007A36D7" w:rsidP="009D24A4">
            <w:pPr>
              <w:jc w:val="center"/>
              <w:rPr>
                <w:sz w:val="22"/>
                <w:szCs w:val="22"/>
              </w:rPr>
            </w:pPr>
            <w:r w:rsidRPr="00BD77C8">
              <w:rPr>
                <w:sz w:val="22"/>
                <w:szCs w:val="22"/>
              </w:rPr>
              <w:t xml:space="preserve">July </w:t>
            </w:r>
            <w:r w:rsidR="003C653A" w:rsidRPr="00BD77C8">
              <w:rPr>
                <w:sz w:val="22"/>
                <w:szCs w:val="22"/>
              </w:rPr>
              <w:t>201</w:t>
            </w:r>
            <w:r w:rsidR="00D64E9B" w:rsidRPr="00BD77C8">
              <w:rPr>
                <w:sz w:val="22"/>
                <w:szCs w:val="22"/>
              </w:rPr>
              <w:t>9</w:t>
            </w:r>
            <w:r w:rsidR="003C653A" w:rsidRPr="00BD77C8">
              <w:rPr>
                <w:rFonts w:ascii="Cambria Math" w:hAnsi="Cambria Math" w:cs="Cambria Math"/>
                <w:sz w:val="22"/>
                <w:szCs w:val="22"/>
              </w:rPr>
              <w:t>⎼</w:t>
            </w:r>
            <w:r w:rsidR="003C653A" w:rsidRPr="00BD77C8">
              <w:rPr>
                <w:sz w:val="22"/>
                <w:szCs w:val="22"/>
              </w:rPr>
              <w:t>Present</w:t>
            </w:r>
          </w:p>
        </w:tc>
      </w:tr>
      <w:tr w:rsidR="007A36D7" w:rsidRPr="00BD77C8" w14:paraId="37B5CD9C" w14:textId="77777777" w:rsidTr="007A36D7">
        <w:tc>
          <w:tcPr>
            <w:tcW w:w="6768" w:type="dxa"/>
          </w:tcPr>
          <w:p w14:paraId="62451B65" w14:textId="77777777" w:rsidR="007A36D7" w:rsidRPr="00BD77C8" w:rsidRDefault="007A36D7" w:rsidP="007A36D7">
            <w:pPr>
              <w:rPr>
                <w:sz w:val="22"/>
                <w:szCs w:val="22"/>
              </w:rPr>
            </w:pPr>
            <w:r w:rsidRPr="00BD77C8">
              <w:rPr>
                <w:sz w:val="22"/>
                <w:szCs w:val="22"/>
              </w:rPr>
              <w:t>Staff Physician</w:t>
            </w:r>
            <w:r w:rsidRPr="00BD77C8">
              <w:rPr>
                <w:sz w:val="22"/>
                <w:szCs w:val="22"/>
              </w:rPr>
              <w:br/>
              <w:t>University of Minnesota Medical Center</w:t>
            </w:r>
          </w:p>
          <w:p w14:paraId="1038DA72" w14:textId="77777777" w:rsidR="007A36D7" w:rsidRPr="00BD77C8" w:rsidRDefault="007A36D7" w:rsidP="007A36D7">
            <w:pPr>
              <w:rPr>
                <w:sz w:val="22"/>
                <w:szCs w:val="22"/>
              </w:rPr>
            </w:pPr>
            <w:r w:rsidRPr="00BD77C8">
              <w:rPr>
                <w:sz w:val="22"/>
                <w:szCs w:val="22"/>
              </w:rPr>
              <w:t>Minneapolis, MN</w:t>
            </w:r>
          </w:p>
          <w:p w14:paraId="7020F857" w14:textId="77777777" w:rsidR="007A36D7" w:rsidRPr="00BD77C8" w:rsidRDefault="007A36D7" w:rsidP="007A36D7">
            <w:pPr>
              <w:rPr>
                <w:sz w:val="22"/>
                <w:szCs w:val="22"/>
              </w:rPr>
            </w:pPr>
          </w:p>
        </w:tc>
        <w:tc>
          <w:tcPr>
            <w:tcW w:w="2880" w:type="dxa"/>
          </w:tcPr>
          <w:p w14:paraId="3BE412E6" w14:textId="77777777" w:rsidR="007A36D7" w:rsidRPr="00BD77C8" w:rsidRDefault="007A36D7" w:rsidP="007A36D7">
            <w:pPr>
              <w:jc w:val="center"/>
              <w:rPr>
                <w:sz w:val="22"/>
                <w:szCs w:val="22"/>
              </w:rPr>
            </w:pPr>
            <w:r w:rsidRPr="00BD77C8">
              <w:rPr>
                <w:sz w:val="22"/>
                <w:szCs w:val="22"/>
              </w:rPr>
              <w:t>July 2019</w:t>
            </w:r>
            <w:r w:rsidRPr="00BD77C8">
              <w:rPr>
                <w:rFonts w:ascii="Cambria Math" w:hAnsi="Cambria Math" w:cs="Cambria Math"/>
                <w:sz w:val="22"/>
                <w:szCs w:val="22"/>
              </w:rPr>
              <w:t>⎼</w:t>
            </w:r>
            <w:r w:rsidRPr="00BD77C8">
              <w:rPr>
                <w:sz w:val="22"/>
                <w:szCs w:val="22"/>
              </w:rPr>
              <w:t>Present</w:t>
            </w:r>
          </w:p>
        </w:tc>
      </w:tr>
      <w:tr w:rsidR="007A36D7" w:rsidRPr="00BD77C8" w14:paraId="3186C744" w14:textId="77777777" w:rsidTr="007A36D7">
        <w:tc>
          <w:tcPr>
            <w:tcW w:w="6768" w:type="dxa"/>
          </w:tcPr>
          <w:p w14:paraId="549D9B29" w14:textId="77777777" w:rsidR="007A36D7" w:rsidRPr="00BD77C8" w:rsidRDefault="007A36D7" w:rsidP="007A36D7">
            <w:pPr>
              <w:rPr>
                <w:sz w:val="22"/>
                <w:szCs w:val="22"/>
              </w:rPr>
            </w:pPr>
          </w:p>
        </w:tc>
        <w:tc>
          <w:tcPr>
            <w:tcW w:w="2880" w:type="dxa"/>
          </w:tcPr>
          <w:p w14:paraId="3D56444B" w14:textId="77777777" w:rsidR="007A36D7" w:rsidRPr="00BD77C8" w:rsidRDefault="007A36D7" w:rsidP="007A36D7">
            <w:pPr>
              <w:jc w:val="center"/>
              <w:rPr>
                <w:sz w:val="22"/>
                <w:szCs w:val="22"/>
              </w:rPr>
            </w:pPr>
          </w:p>
        </w:tc>
      </w:tr>
    </w:tbl>
    <w:p w14:paraId="1A974343" w14:textId="77777777" w:rsidR="001418AB" w:rsidRPr="00BD77C8" w:rsidRDefault="004E2134" w:rsidP="004E2134">
      <w:pPr>
        <w:tabs>
          <w:tab w:val="left" w:pos="540"/>
          <w:tab w:val="left" w:pos="810"/>
        </w:tabs>
        <w:rPr>
          <w:b/>
          <w:sz w:val="22"/>
          <w:szCs w:val="22"/>
        </w:rPr>
      </w:pPr>
      <w:r w:rsidRPr="00BD77C8">
        <w:rPr>
          <w:b/>
          <w:sz w:val="22"/>
          <w:szCs w:val="22"/>
        </w:rPr>
        <w:t>HONORS &amp; AWARDS: RESEARCH WORK, TEACHING, PUBLIC ENGAGEMENT,</w:t>
      </w:r>
    </w:p>
    <w:p w14:paraId="37FC26B9" w14:textId="77777777" w:rsidR="004E2134" w:rsidRPr="00BD77C8" w:rsidRDefault="004E2134" w:rsidP="004E2134">
      <w:pPr>
        <w:tabs>
          <w:tab w:val="left" w:pos="540"/>
          <w:tab w:val="left" w:pos="810"/>
        </w:tabs>
        <w:rPr>
          <w:b/>
          <w:sz w:val="22"/>
          <w:szCs w:val="22"/>
        </w:rPr>
      </w:pPr>
      <w:r w:rsidRPr="00BD77C8">
        <w:rPr>
          <w:b/>
          <w:sz w:val="22"/>
          <w:szCs w:val="22"/>
        </w:rPr>
        <w:t>&amp; SERVICE</w:t>
      </w:r>
    </w:p>
    <w:p w14:paraId="5F6668B0" w14:textId="77777777" w:rsidR="001453E6" w:rsidRPr="00BD77C8" w:rsidRDefault="001453E6" w:rsidP="00030D01">
      <w:pPr>
        <w:rPr>
          <w:b/>
          <w:sz w:val="22"/>
          <w:szCs w:val="22"/>
        </w:rPr>
      </w:pPr>
    </w:p>
    <w:p w14:paraId="76CB0DD6" w14:textId="77777777" w:rsidR="00AD44F6" w:rsidRPr="00BD77C8" w:rsidRDefault="001268E6" w:rsidP="00030D01">
      <w:pPr>
        <w:rPr>
          <w:b/>
          <w:sz w:val="22"/>
          <w:szCs w:val="22"/>
        </w:rPr>
      </w:pPr>
      <w:r w:rsidRPr="00BD77C8">
        <w:rPr>
          <w:b/>
          <w:sz w:val="22"/>
          <w:szCs w:val="22"/>
        </w:rPr>
        <w:t>External Sources</w:t>
      </w:r>
    </w:p>
    <w:p w14:paraId="66DECC24" w14:textId="77777777" w:rsidR="00030D01" w:rsidRPr="00BD77C8" w:rsidRDefault="00030D01" w:rsidP="00030D01">
      <w:pPr>
        <w:rPr>
          <w:b/>
          <w:sz w:val="16"/>
          <w:szCs w:val="16"/>
        </w:rPr>
      </w:pPr>
    </w:p>
    <w:p w14:paraId="0C4A7598" w14:textId="77777777" w:rsidR="004E2134" w:rsidRPr="00BD77C8" w:rsidRDefault="004E2134" w:rsidP="00FF10DC">
      <w:pPr>
        <w:pStyle w:val="ListParagraph"/>
        <w:numPr>
          <w:ilvl w:val="0"/>
          <w:numId w:val="4"/>
        </w:numPr>
        <w:spacing w:after="0" w:line="240" w:lineRule="auto"/>
        <w:rPr>
          <w:rFonts w:ascii="Times New Roman" w:hAnsi="Times New Roman" w:cs="Times New Roman"/>
          <w:b/>
        </w:rPr>
      </w:pPr>
      <w:r w:rsidRPr="00BD77C8">
        <w:rPr>
          <w:rFonts w:ascii="Times New Roman" w:hAnsi="Times New Roman" w:cs="Times New Roman"/>
        </w:rPr>
        <w:t>Runner-Up, FIT Poster Competition</w:t>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00FF10DC" w:rsidRPr="00BD77C8">
        <w:rPr>
          <w:rFonts w:ascii="Times New Roman" w:hAnsi="Times New Roman" w:cs="Times New Roman"/>
        </w:rPr>
        <w:t xml:space="preserve">                       </w:t>
      </w:r>
      <w:r w:rsidRPr="00BD77C8">
        <w:rPr>
          <w:rFonts w:ascii="Times New Roman" w:hAnsi="Times New Roman" w:cs="Times New Roman"/>
        </w:rPr>
        <w:t>2018</w:t>
      </w:r>
    </w:p>
    <w:p w14:paraId="1F8E0D01" w14:textId="77777777" w:rsidR="004E2134"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Midwest Cardiovascular Forum</w:t>
      </w:r>
    </w:p>
    <w:p w14:paraId="2795AF77" w14:textId="77777777" w:rsidR="004E2134"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American College of Cardiology (Midwest)</w:t>
      </w:r>
    </w:p>
    <w:p w14:paraId="34792260" w14:textId="77777777" w:rsidR="004E2134" w:rsidRPr="00BD77C8" w:rsidRDefault="004E2134" w:rsidP="00FF10DC">
      <w:pPr>
        <w:pStyle w:val="ListParagraph"/>
        <w:spacing w:after="0" w:line="240" w:lineRule="auto"/>
        <w:rPr>
          <w:rFonts w:ascii="Times New Roman" w:hAnsi="Times New Roman" w:cs="Times New Roman"/>
          <w:sz w:val="10"/>
          <w:szCs w:val="10"/>
        </w:rPr>
      </w:pPr>
    </w:p>
    <w:p w14:paraId="262894EB" w14:textId="77777777" w:rsidR="004E2134" w:rsidRPr="00BD77C8" w:rsidRDefault="004E2134" w:rsidP="00FF10DC">
      <w:pPr>
        <w:pStyle w:val="ListParagraph"/>
        <w:numPr>
          <w:ilvl w:val="0"/>
          <w:numId w:val="4"/>
        </w:numPr>
        <w:spacing w:after="0" w:line="240" w:lineRule="auto"/>
        <w:rPr>
          <w:rFonts w:ascii="Times New Roman" w:hAnsi="Times New Roman" w:cs="Times New Roman"/>
          <w:b/>
        </w:rPr>
      </w:pPr>
      <w:r w:rsidRPr="00BD77C8">
        <w:rPr>
          <w:rFonts w:ascii="Times New Roman" w:hAnsi="Times New Roman" w:cs="Times New Roman"/>
        </w:rPr>
        <w:t>Alan T. Hirsch Vascular Award</w:t>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00FF10DC" w:rsidRPr="00BD77C8">
        <w:rPr>
          <w:rFonts w:ascii="Times New Roman" w:hAnsi="Times New Roman" w:cs="Times New Roman"/>
        </w:rPr>
        <w:t xml:space="preserve">                       </w:t>
      </w:r>
      <w:r w:rsidRPr="00BD77C8">
        <w:rPr>
          <w:rFonts w:ascii="Times New Roman" w:hAnsi="Times New Roman" w:cs="Times New Roman"/>
        </w:rPr>
        <w:t>2017</w:t>
      </w:r>
    </w:p>
    <w:p w14:paraId="7DE5BF41" w14:textId="77777777" w:rsidR="004E2134"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Fellowship in General Cardiology</w:t>
      </w:r>
    </w:p>
    <w:p w14:paraId="71E7102E" w14:textId="77777777" w:rsidR="004E2134"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University of Minnesota Cardiovascular Division</w:t>
      </w:r>
    </w:p>
    <w:p w14:paraId="4864A062" w14:textId="77777777" w:rsidR="004E2134" w:rsidRPr="00BD77C8" w:rsidRDefault="004E2134" w:rsidP="00FF10DC">
      <w:pPr>
        <w:pStyle w:val="ListParagraph"/>
        <w:spacing w:after="0" w:line="240" w:lineRule="auto"/>
        <w:rPr>
          <w:rFonts w:ascii="Times New Roman" w:hAnsi="Times New Roman" w:cs="Times New Roman"/>
          <w:sz w:val="10"/>
          <w:szCs w:val="10"/>
        </w:rPr>
      </w:pPr>
    </w:p>
    <w:p w14:paraId="5769AA30" w14:textId="77777777" w:rsidR="00A131BC" w:rsidRPr="00BD77C8" w:rsidRDefault="004E2134" w:rsidP="00FF10DC">
      <w:pPr>
        <w:pStyle w:val="ListParagraph"/>
        <w:numPr>
          <w:ilvl w:val="0"/>
          <w:numId w:val="4"/>
        </w:numPr>
        <w:spacing w:after="0" w:line="240" w:lineRule="auto"/>
        <w:rPr>
          <w:rFonts w:ascii="Times New Roman" w:hAnsi="Times New Roman" w:cs="Times New Roman"/>
          <w:b/>
        </w:rPr>
      </w:pPr>
      <w:r w:rsidRPr="00BD77C8">
        <w:rPr>
          <w:rFonts w:ascii="Times New Roman" w:hAnsi="Times New Roman" w:cs="Times New Roman"/>
        </w:rPr>
        <w:t>Anthony L. Garofalo Cardiovascular-Disease Prevention Award</w:t>
      </w:r>
      <w:r w:rsidR="00A131BC" w:rsidRPr="00BD77C8">
        <w:rPr>
          <w:rFonts w:ascii="Times New Roman" w:hAnsi="Times New Roman" w:cs="Times New Roman"/>
        </w:rPr>
        <w:tab/>
      </w:r>
      <w:r w:rsidR="00A131BC" w:rsidRPr="00BD77C8">
        <w:rPr>
          <w:rFonts w:ascii="Times New Roman" w:hAnsi="Times New Roman" w:cs="Times New Roman"/>
        </w:rPr>
        <w:tab/>
      </w:r>
      <w:r w:rsidR="00FF10DC" w:rsidRPr="00BD77C8">
        <w:rPr>
          <w:rFonts w:ascii="Times New Roman" w:hAnsi="Times New Roman" w:cs="Times New Roman"/>
        </w:rPr>
        <w:t xml:space="preserve">                       </w:t>
      </w:r>
      <w:r w:rsidR="00A131BC" w:rsidRPr="00BD77C8">
        <w:rPr>
          <w:rFonts w:ascii="Times New Roman" w:hAnsi="Times New Roman" w:cs="Times New Roman"/>
        </w:rPr>
        <w:t>2016</w:t>
      </w:r>
    </w:p>
    <w:p w14:paraId="0BB2E46F" w14:textId="77777777" w:rsidR="00A131BC"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Fellowship in General Cardiology</w:t>
      </w:r>
    </w:p>
    <w:p w14:paraId="68F22680" w14:textId="77777777" w:rsidR="004E2134"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University of Minnesota Cardiovascular Division</w:t>
      </w:r>
    </w:p>
    <w:p w14:paraId="2CBBF4D6" w14:textId="77777777" w:rsidR="001418AB" w:rsidRPr="00BD77C8" w:rsidRDefault="001418AB" w:rsidP="00FF10DC">
      <w:pPr>
        <w:pStyle w:val="ListParagraph"/>
        <w:spacing w:after="0" w:line="240" w:lineRule="auto"/>
        <w:rPr>
          <w:rFonts w:ascii="Times New Roman" w:hAnsi="Times New Roman" w:cs="Times New Roman"/>
        </w:rPr>
      </w:pPr>
    </w:p>
    <w:p w14:paraId="41AC84A4" w14:textId="77777777" w:rsidR="00FF10DC" w:rsidRPr="00BD77C8" w:rsidRDefault="00FF10DC" w:rsidP="00FF10DC">
      <w:pPr>
        <w:pStyle w:val="ListParagraph"/>
        <w:spacing w:after="0" w:line="240" w:lineRule="auto"/>
        <w:rPr>
          <w:rFonts w:ascii="Times New Roman" w:hAnsi="Times New Roman" w:cs="Times New Roman"/>
        </w:rPr>
      </w:pPr>
    </w:p>
    <w:p w14:paraId="12696BAF" w14:textId="77777777" w:rsidR="004E2134" w:rsidRPr="00BD77C8" w:rsidRDefault="004E2134" w:rsidP="00FF10DC">
      <w:pPr>
        <w:pStyle w:val="ListParagraph"/>
        <w:spacing w:after="0" w:line="240" w:lineRule="auto"/>
        <w:rPr>
          <w:rFonts w:ascii="Times New Roman" w:hAnsi="Times New Roman" w:cs="Times New Roman"/>
          <w:sz w:val="10"/>
          <w:szCs w:val="10"/>
        </w:rPr>
      </w:pPr>
    </w:p>
    <w:p w14:paraId="7154E5D3" w14:textId="77777777" w:rsidR="00381C6C" w:rsidRPr="00BD77C8" w:rsidRDefault="004E2134" w:rsidP="00FF10DC">
      <w:pPr>
        <w:pStyle w:val="ListParagraph"/>
        <w:numPr>
          <w:ilvl w:val="0"/>
          <w:numId w:val="4"/>
        </w:numPr>
        <w:spacing w:after="0" w:line="240" w:lineRule="auto"/>
        <w:rPr>
          <w:rFonts w:ascii="Times New Roman" w:hAnsi="Times New Roman" w:cs="Times New Roman"/>
          <w:b/>
        </w:rPr>
      </w:pPr>
      <w:r w:rsidRPr="00BD77C8">
        <w:rPr>
          <w:rFonts w:ascii="Times New Roman" w:hAnsi="Times New Roman" w:cs="Times New Roman"/>
        </w:rPr>
        <w:t>Yang Wang Fellowship-Research Award</w:t>
      </w:r>
      <w:r w:rsidR="00381C6C" w:rsidRPr="00BD77C8">
        <w:rPr>
          <w:rFonts w:ascii="Times New Roman" w:hAnsi="Times New Roman" w:cs="Times New Roman"/>
        </w:rPr>
        <w:tab/>
      </w:r>
      <w:r w:rsidR="00381C6C" w:rsidRPr="00BD77C8">
        <w:rPr>
          <w:rFonts w:ascii="Times New Roman" w:hAnsi="Times New Roman" w:cs="Times New Roman"/>
        </w:rPr>
        <w:tab/>
      </w:r>
      <w:r w:rsidR="00381C6C" w:rsidRPr="00BD77C8">
        <w:rPr>
          <w:rFonts w:ascii="Times New Roman" w:hAnsi="Times New Roman" w:cs="Times New Roman"/>
        </w:rPr>
        <w:tab/>
      </w:r>
      <w:r w:rsidR="00381C6C" w:rsidRPr="00BD77C8">
        <w:rPr>
          <w:rFonts w:ascii="Times New Roman" w:hAnsi="Times New Roman" w:cs="Times New Roman"/>
        </w:rPr>
        <w:tab/>
      </w:r>
      <w:r w:rsidR="00FF10DC" w:rsidRPr="00BD77C8">
        <w:rPr>
          <w:rFonts w:ascii="Times New Roman" w:hAnsi="Times New Roman" w:cs="Times New Roman"/>
        </w:rPr>
        <w:t xml:space="preserve">                    </w:t>
      </w:r>
      <w:r w:rsidR="00381C6C" w:rsidRPr="00BD77C8">
        <w:rPr>
          <w:rFonts w:ascii="Times New Roman" w:hAnsi="Times New Roman" w:cs="Times New Roman"/>
        </w:rPr>
        <w:t>201</w:t>
      </w:r>
      <w:r w:rsidRPr="00BD77C8">
        <w:rPr>
          <w:rFonts w:ascii="Times New Roman" w:hAnsi="Times New Roman" w:cs="Times New Roman"/>
        </w:rPr>
        <w:t>5</w:t>
      </w:r>
    </w:p>
    <w:p w14:paraId="6101B3E8" w14:textId="77777777" w:rsidR="004E2134" w:rsidRPr="00BD77C8" w:rsidRDefault="004E2134" w:rsidP="00FF10DC">
      <w:pPr>
        <w:pStyle w:val="ListParagraph"/>
        <w:spacing w:after="0" w:line="240" w:lineRule="auto"/>
        <w:rPr>
          <w:rFonts w:ascii="Times New Roman" w:hAnsi="Times New Roman" w:cs="Times New Roman"/>
        </w:rPr>
      </w:pPr>
      <w:r w:rsidRPr="00BD77C8">
        <w:rPr>
          <w:rFonts w:ascii="Times New Roman" w:hAnsi="Times New Roman" w:cs="Times New Roman"/>
        </w:rPr>
        <w:t>Fellowship in General Cardiology</w:t>
      </w:r>
    </w:p>
    <w:p w14:paraId="195FA69F" w14:textId="77777777" w:rsidR="005C27EF" w:rsidRPr="00BD77C8" w:rsidRDefault="005C27EF" w:rsidP="00FF10DC">
      <w:pPr>
        <w:pStyle w:val="ListParagraph"/>
        <w:spacing w:after="0" w:line="240" w:lineRule="auto"/>
        <w:rPr>
          <w:rFonts w:ascii="Times New Roman" w:hAnsi="Times New Roman" w:cs="Times New Roman"/>
        </w:rPr>
      </w:pPr>
      <w:r w:rsidRPr="00BD77C8">
        <w:rPr>
          <w:rFonts w:ascii="Times New Roman" w:hAnsi="Times New Roman" w:cs="Times New Roman"/>
        </w:rPr>
        <w:t>University of Minnesota Cardiovascular Division</w:t>
      </w:r>
    </w:p>
    <w:p w14:paraId="0587E55A" w14:textId="77777777" w:rsidR="005C27EF" w:rsidRPr="00BD77C8" w:rsidRDefault="005C27EF" w:rsidP="00FF10DC">
      <w:pPr>
        <w:pStyle w:val="ListParagraph"/>
        <w:spacing w:after="0" w:line="240" w:lineRule="auto"/>
        <w:rPr>
          <w:rFonts w:ascii="Times New Roman" w:hAnsi="Times New Roman" w:cs="Times New Roman"/>
          <w:sz w:val="10"/>
          <w:szCs w:val="10"/>
        </w:rPr>
      </w:pPr>
    </w:p>
    <w:p w14:paraId="49765B07" w14:textId="77777777" w:rsidR="008B2F63" w:rsidRPr="00BD77C8" w:rsidRDefault="005C27EF" w:rsidP="00FF10DC">
      <w:pPr>
        <w:pStyle w:val="ListParagraph"/>
        <w:numPr>
          <w:ilvl w:val="0"/>
          <w:numId w:val="4"/>
        </w:numPr>
        <w:spacing w:after="0" w:line="240" w:lineRule="auto"/>
        <w:rPr>
          <w:rFonts w:ascii="Times New Roman" w:hAnsi="Times New Roman" w:cs="Times New Roman"/>
          <w:i/>
        </w:rPr>
      </w:pPr>
      <w:r w:rsidRPr="00BD77C8">
        <w:rPr>
          <w:rFonts w:ascii="Times New Roman" w:hAnsi="Times New Roman" w:cs="Times New Roman"/>
        </w:rPr>
        <w:t>Best Teacher Award</w:t>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Pr="00BD77C8">
        <w:rPr>
          <w:rFonts w:ascii="Times New Roman" w:hAnsi="Times New Roman" w:cs="Times New Roman"/>
        </w:rPr>
        <w:tab/>
      </w:r>
      <w:r w:rsidR="00FF10DC" w:rsidRPr="00BD77C8">
        <w:rPr>
          <w:rFonts w:ascii="Times New Roman" w:hAnsi="Times New Roman" w:cs="Times New Roman"/>
        </w:rPr>
        <w:t xml:space="preserve">                    </w:t>
      </w:r>
      <w:r w:rsidRPr="00BD77C8">
        <w:rPr>
          <w:rFonts w:ascii="Times New Roman" w:hAnsi="Times New Roman" w:cs="Times New Roman"/>
        </w:rPr>
        <w:t>2015</w:t>
      </w:r>
    </w:p>
    <w:p w14:paraId="5C8EF142" w14:textId="77777777" w:rsidR="005C27EF" w:rsidRPr="00BD77C8" w:rsidRDefault="005C27EF" w:rsidP="00FF10DC">
      <w:pPr>
        <w:pStyle w:val="ListParagraph"/>
        <w:spacing w:after="0" w:line="240" w:lineRule="auto"/>
        <w:rPr>
          <w:rFonts w:ascii="Times New Roman" w:hAnsi="Times New Roman" w:cs="Times New Roman"/>
          <w:i/>
        </w:rPr>
      </w:pPr>
      <w:r w:rsidRPr="00BD77C8">
        <w:rPr>
          <w:rFonts w:ascii="Times New Roman" w:hAnsi="Times New Roman" w:cs="Times New Roman"/>
          <w:i/>
        </w:rPr>
        <w:t>Voted on and awarded by residents in Medicine,</w:t>
      </w:r>
    </w:p>
    <w:p w14:paraId="72CA6962" w14:textId="77777777" w:rsidR="008B2F63" w:rsidRPr="00BD77C8" w:rsidRDefault="005C27EF" w:rsidP="00FF10DC">
      <w:pPr>
        <w:pStyle w:val="ListParagraph"/>
        <w:spacing w:after="0" w:line="240" w:lineRule="auto"/>
        <w:rPr>
          <w:rFonts w:ascii="Times New Roman" w:hAnsi="Times New Roman" w:cs="Times New Roman"/>
          <w:i/>
        </w:rPr>
      </w:pPr>
      <w:r w:rsidRPr="00BD77C8">
        <w:rPr>
          <w:rFonts w:ascii="Times New Roman" w:hAnsi="Times New Roman" w:cs="Times New Roman"/>
          <w:i/>
        </w:rPr>
        <w:t>Medicine/Pediatrics, &amp; Medicine/Dermatology</w:t>
      </w:r>
    </w:p>
    <w:p w14:paraId="5A39D0D5" w14:textId="77777777" w:rsidR="008B2F63" w:rsidRPr="00BD77C8" w:rsidRDefault="008B2F63" w:rsidP="008B2F63">
      <w:pPr>
        <w:pStyle w:val="ListParagraph"/>
        <w:spacing w:after="0" w:line="240" w:lineRule="auto"/>
        <w:rPr>
          <w:rFonts w:ascii="Times New Roman" w:hAnsi="Times New Roman" w:cs="Times New Roman"/>
          <w:iCs/>
        </w:rPr>
      </w:pPr>
    </w:p>
    <w:p w14:paraId="770D5B82" w14:textId="77777777" w:rsidR="008B2F63" w:rsidRPr="00BD77C8" w:rsidRDefault="008B2F63" w:rsidP="008B2F63">
      <w:pPr>
        <w:pStyle w:val="ListParagraph"/>
        <w:spacing w:after="0" w:line="240" w:lineRule="auto"/>
        <w:rPr>
          <w:rFonts w:ascii="Times New Roman" w:hAnsi="Times New Roman" w:cs="Times New Roman"/>
          <w:i/>
        </w:rPr>
      </w:pPr>
    </w:p>
    <w:p w14:paraId="567C8C27" w14:textId="77777777" w:rsidR="00EF1917" w:rsidRPr="00BD77C8" w:rsidRDefault="008056FC" w:rsidP="008B2F63">
      <w:pPr>
        <w:pStyle w:val="ListParagraph"/>
        <w:spacing w:after="0" w:line="240" w:lineRule="auto"/>
        <w:ind w:left="0"/>
        <w:rPr>
          <w:rFonts w:ascii="Times New Roman" w:hAnsi="Times New Roman" w:cs="Times New Roman"/>
          <w:b/>
          <w:color w:val="000000" w:themeColor="text1"/>
        </w:rPr>
      </w:pPr>
      <w:r w:rsidRPr="00BD77C8">
        <w:rPr>
          <w:rFonts w:ascii="Times New Roman" w:hAnsi="Times New Roman" w:cs="Times New Roman"/>
          <w:b/>
          <w:color w:val="000000" w:themeColor="text1"/>
        </w:rPr>
        <w:t>RESEARCH AND SCHOLARSHIP</w:t>
      </w:r>
    </w:p>
    <w:p w14:paraId="03198CD0" w14:textId="77777777" w:rsidR="00DD2BBA" w:rsidRPr="00BD77C8" w:rsidRDefault="00DD2BBA" w:rsidP="00DD2BBA"/>
    <w:p w14:paraId="063BB679" w14:textId="13D30CAA" w:rsidR="00DD2BBA" w:rsidRPr="00BD77C8" w:rsidRDefault="00584306" w:rsidP="00DD2BBA">
      <w:pPr>
        <w:rPr>
          <w:sz w:val="22"/>
          <w:szCs w:val="22"/>
        </w:rPr>
      </w:pPr>
      <w:r w:rsidRPr="00BD77C8">
        <w:rPr>
          <w:b/>
          <w:sz w:val="22"/>
          <w:szCs w:val="22"/>
        </w:rPr>
        <w:t xml:space="preserve">Current </w:t>
      </w:r>
      <w:r w:rsidR="00DD2BBA" w:rsidRPr="00BD77C8">
        <w:rPr>
          <w:b/>
          <w:sz w:val="22"/>
          <w:szCs w:val="22"/>
        </w:rPr>
        <w:t>Grants and Contracts:</w:t>
      </w:r>
    </w:p>
    <w:p w14:paraId="3BD3E832" w14:textId="77777777" w:rsidR="007F35BA" w:rsidRPr="00BD77C8" w:rsidRDefault="007F35BA" w:rsidP="00903043">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7743"/>
      </w:tblGrid>
      <w:tr w:rsidR="005520B9" w:rsidRPr="00BD77C8" w14:paraId="60EBAC20" w14:textId="77777777" w:rsidTr="001660C4">
        <w:trPr>
          <w:trHeight w:val="144"/>
        </w:trPr>
        <w:tc>
          <w:tcPr>
            <w:tcW w:w="897" w:type="dxa"/>
            <w:tcBorders>
              <w:top w:val="nil"/>
              <w:left w:val="nil"/>
              <w:bottom w:val="nil"/>
              <w:right w:val="nil"/>
            </w:tcBorders>
          </w:tcPr>
          <w:p w14:paraId="5E4A6B63" w14:textId="77777777" w:rsidR="005520B9" w:rsidRPr="00BD77C8" w:rsidRDefault="005520B9" w:rsidP="00903043">
            <w:pPr>
              <w:numPr>
                <w:ilvl w:val="0"/>
                <w:numId w:val="5"/>
              </w:numPr>
              <w:tabs>
                <w:tab w:val="left" w:pos="720"/>
                <w:tab w:val="left" w:pos="810"/>
              </w:tabs>
              <w:jc w:val="right"/>
              <w:rPr>
                <w:sz w:val="22"/>
                <w:szCs w:val="22"/>
              </w:rPr>
            </w:pPr>
          </w:p>
        </w:tc>
        <w:tc>
          <w:tcPr>
            <w:tcW w:w="7743" w:type="dxa"/>
            <w:tcBorders>
              <w:top w:val="nil"/>
              <w:left w:val="nil"/>
              <w:bottom w:val="nil"/>
              <w:right w:val="nil"/>
            </w:tcBorders>
          </w:tcPr>
          <w:p w14:paraId="6AC74CD7" w14:textId="59B4A332" w:rsidR="00F15C22"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xml:space="preserve">: </w:t>
            </w:r>
            <w:r>
              <w:rPr>
                <w:sz w:val="22"/>
                <w:szCs w:val="22"/>
              </w:rPr>
              <w:t>CTSI, University of Minnesota</w:t>
            </w:r>
          </w:p>
          <w:p w14:paraId="01E588A3" w14:textId="2B0C94EA" w:rsidR="00F15C22" w:rsidRPr="00F15C22"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Funding:</w:t>
            </w:r>
            <w:r>
              <w:rPr>
                <w:sz w:val="22"/>
                <w:szCs w:val="22"/>
              </w:rPr>
              <w:t xml:space="preserve"> NIH (R01KD126728, PI: Bellin)</w:t>
            </w:r>
          </w:p>
          <w:p w14:paraId="7ADBD44E" w14:textId="0203C801"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Pr="00F15C22">
              <w:rPr>
                <w:sz w:val="22"/>
                <w:szCs w:val="22"/>
              </w:rPr>
              <w:t xml:space="preserve">Long-Term Islet Function and Impact after Total Pancreatectomy with Islet </w:t>
            </w:r>
            <w:proofErr w:type="spellStart"/>
            <w:r w:rsidRPr="00F15C22">
              <w:rPr>
                <w:sz w:val="22"/>
                <w:szCs w:val="22"/>
              </w:rPr>
              <w:t>Autotransplant</w:t>
            </w:r>
            <w:proofErr w:type="spellEnd"/>
            <w:r w:rsidRPr="00F15C22">
              <w:rPr>
                <w:sz w:val="22"/>
                <w:szCs w:val="22"/>
              </w:rPr>
              <w:t xml:space="preserve"> (LIFT)</w:t>
            </w:r>
          </w:p>
          <w:p w14:paraId="5E6CAC72" w14:textId="339A5725"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Pr>
                <w:sz w:val="22"/>
                <w:szCs w:val="22"/>
              </w:rPr>
              <w:t>1/15/2021-12/31/2025</w:t>
            </w:r>
          </w:p>
          <w:p w14:paraId="68069E16" w14:textId="0A2071DA" w:rsidR="005520B9"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Pr="00BD77C8">
              <w:rPr>
                <w:sz w:val="22"/>
                <w:szCs w:val="22"/>
              </w:rPr>
              <w:t>Co-Investigator</w:t>
            </w:r>
          </w:p>
        </w:tc>
      </w:tr>
      <w:tr w:rsidR="00F15C22" w:rsidRPr="00BD77C8" w14:paraId="21230ED4" w14:textId="77777777" w:rsidTr="001660C4">
        <w:trPr>
          <w:trHeight w:val="144"/>
        </w:trPr>
        <w:tc>
          <w:tcPr>
            <w:tcW w:w="897" w:type="dxa"/>
            <w:tcBorders>
              <w:top w:val="nil"/>
              <w:left w:val="nil"/>
              <w:bottom w:val="nil"/>
              <w:right w:val="nil"/>
            </w:tcBorders>
          </w:tcPr>
          <w:p w14:paraId="722345E5" w14:textId="77777777" w:rsidR="00F15C22" w:rsidRPr="00BD77C8" w:rsidRDefault="00F15C22" w:rsidP="00903043">
            <w:pPr>
              <w:numPr>
                <w:ilvl w:val="0"/>
                <w:numId w:val="5"/>
              </w:numPr>
              <w:tabs>
                <w:tab w:val="left" w:pos="720"/>
                <w:tab w:val="left" w:pos="810"/>
              </w:tabs>
              <w:jc w:val="right"/>
              <w:rPr>
                <w:sz w:val="22"/>
                <w:szCs w:val="22"/>
              </w:rPr>
            </w:pPr>
          </w:p>
        </w:tc>
        <w:tc>
          <w:tcPr>
            <w:tcW w:w="7743" w:type="dxa"/>
            <w:tcBorders>
              <w:top w:val="nil"/>
              <w:left w:val="nil"/>
              <w:bottom w:val="nil"/>
              <w:right w:val="nil"/>
            </w:tcBorders>
          </w:tcPr>
          <w:p w14:paraId="7AB28EB0" w14:textId="77777777" w:rsidR="00F15C22"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xml:space="preserve">: </w:t>
            </w:r>
            <w:r>
              <w:rPr>
                <w:sz w:val="22"/>
                <w:szCs w:val="22"/>
              </w:rPr>
              <w:t>CTSI, University of Minnesota</w:t>
            </w:r>
          </w:p>
          <w:p w14:paraId="2F18DCAA" w14:textId="12313980" w:rsidR="00F15C22" w:rsidRPr="00F15C22"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Funding:</w:t>
            </w:r>
            <w:r>
              <w:rPr>
                <w:sz w:val="22"/>
                <w:szCs w:val="22"/>
              </w:rPr>
              <w:t xml:space="preserve"> NIH (</w:t>
            </w:r>
            <w:r w:rsidRPr="00F15C22">
              <w:rPr>
                <w:sz w:val="22"/>
                <w:szCs w:val="22"/>
              </w:rPr>
              <w:t>75N92022D00003/T.O. 75N92022F00001</w:t>
            </w:r>
            <w:r>
              <w:rPr>
                <w:sz w:val="22"/>
                <w:szCs w:val="22"/>
              </w:rPr>
              <w:t>, PI: Lutsey)</w:t>
            </w:r>
          </w:p>
          <w:p w14:paraId="67D640CB" w14:textId="29F954E5"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Pr="00F15C22">
              <w:rPr>
                <w:sz w:val="22"/>
                <w:szCs w:val="22"/>
              </w:rPr>
              <w:t>The Atherosclerosis Risk in Communities (ARIC) Study - Field Center</w:t>
            </w:r>
          </w:p>
          <w:p w14:paraId="2180A030" w14:textId="680C5C83"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Pr>
                <w:sz w:val="22"/>
                <w:szCs w:val="22"/>
              </w:rPr>
              <w:t>11/15/2021-11/14/2028</w:t>
            </w:r>
          </w:p>
          <w:p w14:paraId="4E3D4F96" w14:textId="5E8E0F40"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Pr="00BD77C8">
              <w:rPr>
                <w:sz w:val="22"/>
                <w:szCs w:val="22"/>
              </w:rPr>
              <w:t>Co-Investigator</w:t>
            </w:r>
          </w:p>
        </w:tc>
      </w:tr>
      <w:tr w:rsidR="00F15C22" w:rsidRPr="00BD77C8" w14:paraId="4D39F8B7" w14:textId="77777777" w:rsidTr="001660C4">
        <w:trPr>
          <w:trHeight w:val="144"/>
        </w:trPr>
        <w:tc>
          <w:tcPr>
            <w:tcW w:w="897" w:type="dxa"/>
            <w:tcBorders>
              <w:top w:val="nil"/>
              <w:left w:val="nil"/>
              <w:bottom w:val="nil"/>
              <w:right w:val="nil"/>
            </w:tcBorders>
          </w:tcPr>
          <w:p w14:paraId="73B0620C" w14:textId="77777777" w:rsidR="00F15C22" w:rsidRPr="00BD77C8" w:rsidRDefault="00F15C22" w:rsidP="00903043">
            <w:pPr>
              <w:numPr>
                <w:ilvl w:val="0"/>
                <w:numId w:val="5"/>
              </w:numPr>
              <w:tabs>
                <w:tab w:val="left" w:pos="720"/>
                <w:tab w:val="left" w:pos="810"/>
              </w:tabs>
              <w:jc w:val="right"/>
              <w:rPr>
                <w:sz w:val="22"/>
                <w:szCs w:val="22"/>
              </w:rPr>
            </w:pPr>
          </w:p>
        </w:tc>
        <w:tc>
          <w:tcPr>
            <w:tcW w:w="7743" w:type="dxa"/>
            <w:tcBorders>
              <w:top w:val="nil"/>
              <w:left w:val="nil"/>
              <w:bottom w:val="nil"/>
              <w:right w:val="nil"/>
            </w:tcBorders>
          </w:tcPr>
          <w:p w14:paraId="48522130" w14:textId="5D995C88" w:rsidR="00F15C22"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xml:space="preserve">: </w:t>
            </w:r>
            <w:r w:rsidR="00B21E35">
              <w:rPr>
                <w:sz w:val="22"/>
                <w:szCs w:val="22"/>
              </w:rPr>
              <w:t>Brigham and Women’s Hospital</w:t>
            </w:r>
          </w:p>
          <w:p w14:paraId="11D00DAD" w14:textId="31744755" w:rsidR="00F15C22" w:rsidRPr="00F15C22"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Funding:</w:t>
            </w:r>
            <w:r>
              <w:rPr>
                <w:sz w:val="22"/>
                <w:szCs w:val="22"/>
              </w:rPr>
              <w:t xml:space="preserve"> NIH (</w:t>
            </w:r>
            <w:r w:rsidR="00B21E35" w:rsidRPr="00B21E35">
              <w:rPr>
                <w:sz w:val="22"/>
                <w:szCs w:val="22"/>
              </w:rPr>
              <w:t>1R01HL150342-01</w:t>
            </w:r>
            <w:r>
              <w:rPr>
                <w:sz w:val="22"/>
                <w:szCs w:val="22"/>
              </w:rPr>
              <w:t>, PI: Lutsey)</w:t>
            </w:r>
          </w:p>
          <w:p w14:paraId="75A95427" w14:textId="4E0BD0C5" w:rsidR="00F15C22" w:rsidRPr="00BD77C8" w:rsidRDefault="00F15C22" w:rsidP="00B2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00B21E35" w:rsidRPr="00B21E35">
              <w:rPr>
                <w:sz w:val="22"/>
                <w:szCs w:val="22"/>
              </w:rPr>
              <w:t>Early Detection of Transthyretin Cardiac Amyloidosis: Defining a Novel Target for HFpEF Treatment and</w:t>
            </w:r>
            <w:r w:rsidR="00B21E35">
              <w:rPr>
                <w:sz w:val="22"/>
                <w:szCs w:val="22"/>
              </w:rPr>
              <w:t xml:space="preserve"> </w:t>
            </w:r>
            <w:r w:rsidR="00B21E35" w:rsidRPr="00B21E35">
              <w:rPr>
                <w:sz w:val="22"/>
                <w:szCs w:val="22"/>
              </w:rPr>
              <w:t>Prevention in Late Life</w:t>
            </w:r>
          </w:p>
          <w:p w14:paraId="7C0E3FBF" w14:textId="036219A8"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sidR="00B21E35">
              <w:rPr>
                <w:sz w:val="22"/>
                <w:szCs w:val="22"/>
              </w:rPr>
              <w:t>03</w:t>
            </w:r>
            <w:r>
              <w:rPr>
                <w:sz w:val="22"/>
                <w:szCs w:val="22"/>
              </w:rPr>
              <w:t>/</w:t>
            </w:r>
            <w:r w:rsidR="00B21E35">
              <w:rPr>
                <w:sz w:val="22"/>
                <w:szCs w:val="22"/>
              </w:rPr>
              <w:t>01</w:t>
            </w:r>
            <w:r>
              <w:rPr>
                <w:sz w:val="22"/>
                <w:szCs w:val="22"/>
              </w:rPr>
              <w:t>/202</w:t>
            </w:r>
            <w:r w:rsidR="00B21E35">
              <w:rPr>
                <w:sz w:val="22"/>
                <w:szCs w:val="22"/>
              </w:rPr>
              <w:t>0</w:t>
            </w:r>
            <w:r>
              <w:rPr>
                <w:sz w:val="22"/>
                <w:szCs w:val="22"/>
              </w:rPr>
              <w:t>-</w:t>
            </w:r>
            <w:r w:rsidR="00B21E35">
              <w:rPr>
                <w:sz w:val="22"/>
                <w:szCs w:val="22"/>
              </w:rPr>
              <w:t>0</w:t>
            </w:r>
            <w:r>
              <w:rPr>
                <w:sz w:val="22"/>
                <w:szCs w:val="22"/>
              </w:rPr>
              <w:t>1/</w:t>
            </w:r>
            <w:r w:rsidR="00B21E35">
              <w:rPr>
                <w:sz w:val="22"/>
                <w:szCs w:val="22"/>
              </w:rPr>
              <w:t>31</w:t>
            </w:r>
            <w:r>
              <w:rPr>
                <w:sz w:val="22"/>
                <w:szCs w:val="22"/>
              </w:rPr>
              <w:t>/202</w:t>
            </w:r>
            <w:r w:rsidR="00B21E35">
              <w:rPr>
                <w:sz w:val="22"/>
                <w:szCs w:val="22"/>
              </w:rPr>
              <w:t>3</w:t>
            </w:r>
          </w:p>
          <w:p w14:paraId="50AE63DD" w14:textId="49B06BA9" w:rsidR="00F15C22" w:rsidRPr="00BD77C8" w:rsidRDefault="00F15C22" w:rsidP="00F1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Pr="00BD77C8">
              <w:rPr>
                <w:sz w:val="22"/>
                <w:szCs w:val="22"/>
              </w:rPr>
              <w:t>Co-Investigator</w:t>
            </w:r>
          </w:p>
        </w:tc>
      </w:tr>
      <w:tr w:rsidR="007F35BA" w:rsidRPr="00BD77C8" w14:paraId="0A74237A" w14:textId="77777777" w:rsidTr="001660C4">
        <w:trPr>
          <w:trHeight w:val="144"/>
        </w:trPr>
        <w:tc>
          <w:tcPr>
            <w:tcW w:w="897" w:type="dxa"/>
            <w:tcBorders>
              <w:top w:val="nil"/>
              <w:left w:val="nil"/>
              <w:bottom w:val="nil"/>
              <w:right w:val="nil"/>
            </w:tcBorders>
          </w:tcPr>
          <w:p w14:paraId="7CF1C148" w14:textId="77777777" w:rsidR="007F35BA" w:rsidRPr="00BD77C8" w:rsidRDefault="007F35BA" w:rsidP="00903043">
            <w:pPr>
              <w:numPr>
                <w:ilvl w:val="0"/>
                <w:numId w:val="5"/>
              </w:numPr>
              <w:tabs>
                <w:tab w:val="left" w:pos="720"/>
                <w:tab w:val="left" w:pos="810"/>
              </w:tabs>
              <w:jc w:val="right"/>
              <w:rPr>
                <w:sz w:val="22"/>
                <w:szCs w:val="22"/>
              </w:rPr>
            </w:pPr>
          </w:p>
        </w:tc>
        <w:tc>
          <w:tcPr>
            <w:tcW w:w="7743" w:type="dxa"/>
            <w:tcBorders>
              <w:top w:val="nil"/>
              <w:left w:val="nil"/>
              <w:bottom w:val="nil"/>
              <w:right w:val="nil"/>
            </w:tcBorders>
          </w:tcPr>
          <w:p w14:paraId="6190E8EE" w14:textId="2512F9F3" w:rsidR="00903043" w:rsidRPr="00BD77C8" w:rsidRDefault="007F35BA" w:rsidP="0090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w:t>
            </w:r>
            <w:r w:rsidR="00575A7C" w:rsidRPr="00BD77C8">
              <w:rPr>
                <w:sz w:val="22"/>
                <w:szCs w:val="22"/>
              </w:rPr>
              <w:t xml:space="preserve"> </w:t>
            </w:r>
            <w:r w:rsidR="000E197C" w:rsidRPr="00BD77C8">
              <w:rPr>
                <w:sz w:val="22"/>
                <w:szCs w:val="22"/>
              </w:rPr>
              <w:t>Novartis (Site PI: Duprez)</w:t>
            </w:r>
          </w:p>
          <w:p w14:paraId="4D7573D4" w14:textId="77777777" w:rsidR="000E197C" w:rsidRPr="00BD77C8" w:rsidRDefault="007F35BA" w:rsidP="0090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000E197C" w:rsidRPr="00BD77C8">
              <w:rPr>
                <w:sz w:val="22"/>
                <w:szCs w:val="22"/>
              </w:rPr>
              <w:t xml:space="preserve">Multi-center cross-sectional epidemiological study to characterize the prevalence and distribution of lipoprotein(a) levels among patients with established cardiovascular disease </w:t>
            </w:r>
          </w:p>
          <w:p w14:paraId="3DC14323" w14:textId="77777777" w:rsidR="000E197C" w:rsidRPr="00BD77C8" w:rsidRDefault="007F35BA" w:rsidP="000E1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w:t>
            </w:r>
            <w:r w:rsidR="00546080" w:rsidRPr="00BD77C8">
              <w:rPr>
                <w:sz w:val="22"/>
                <w:szCs w:val="22"/>
              </w:rPr>
              <w:t xml:space="preserve"> </w:t>
            </w:r>
            <w:r w:rsidR="000E197C" w:rsidRPr="00BD77C8">
              <w:rPr>
                <w:sz w:val="22"/>
                <w:szCs w:val="22"/>
              </w:rPr>
              <w:t>1/22/2019–06/10/2024</w:t>
            </w:r>
          </w:p>
          <w:p w14:paraId="27553237" w14:textId="604BA8C2" w:rsidR="00612E8C" w:rsidRPr="00BD77C8" w:rsidRDefault="000E197C" w:rsidP="0054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 xml:space="preserve">Role: </w:t>
            </w:r>
            <w:r w:rsidRPr="00BD77C8">
              <w:rPr>
                <w:sz w:val="22"/>
                <w:szCs w:val="22"/>
              </w:rPr>
              <w:t>Co-Investigator</w:t>
            </w:r>
          </w:p>
        </w:tc>
      </w:tr>
      <w:tr w:rsidR="00575A7C" w:rsidRPr="00BD77C8" w14:paraId="3E39B295" w14:textId="77777777" w:rsidTr="001660C4">
        <w:trPr>
          <w:trHeight w:val="144"/>
        </w:trPr>
        <w:tc>
          <w:tcPr>
            <w:tcW w:w="897" w:type="dxa"/>
            <w:tcBorders>
              <w:top w:val="nil"/>
              <w:left w:val="nil"/>
              <w:bottom w:val="nil"/>
              <w:right w:val="nil"/>
            </w:tcBorders>
          </w:tcPr>
          <w:p w14:paraId="2481BB57" w14:textId="77777777" w:rsidR="00575A7C" w:rsidRPr="00BD77C8" w:rsidRDefault="00575A7C" w:rsidP="00C3030C">
            <w:pPr>
              <w:tabs>
                <w:tab w:val="left" w:pos="720"/>
                <w:tab w:val="left" w:pos="810"/>
              </w:tabs>
              <w:ind w:left="720"/>
              <w:rPr>
                <w:sz w:val="22"/>
                <w:szCs w:val="22"/>
              </w:rPr>
            </w:pPr>
          </w:p>
        </w:tc>
        <w:tc>
          <w:tcPr>
            <w:tcW w:w="7743" w:type="dxa"/>
            <w:tcBorders>
              <w:top w:val="nil"/>
              <w:left w:val="nil"/>
              <w:bottom w:val="nil"/>
              <w:right w:val="nil"/>
            </w:tcBorders>
          </w:tcPr>
          <w:p w14:paraId="1FFCBF0A" w14:textId="77777777" w:rsidR="00575A7C" w:rsidRPr="00BD77C8" w:rsidRDefault="00575A7C" w:rsidP="0090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c>
      </w:tr>
    </w:tbl>
    <w:p w14:paraId="53C2017F" w14:textId="54C036E2" w:rsidR="00F95D61" w:rsidRDefault="00F95D61" w:rsidP="00DD2BBA">
      <w:pPr>
        <w:rPr>
          <w:b/>
          <w:sz w:val="22"/>
          <w:szCs w:val="22"/>
        </w:rPr>
      </w:pPr>
    </w:p>
    <w:p w14:paraId="2815E4F9" w14:textId="769A1545" w:rsidR="00F95D61" w:rsidRPr="00BD77C8" w:rsidRDefault="00F95D61" w:rsidP="00F95D61">
      <w:pPr>
        <w:rPr>
          <w:sz w:val="22"/>
          <w:szCs w:val="22"/>
        </w:rPr>
      </w:pPr>
      <w:r>
        <w:rPr>
          <w:b/>
          <w:sz w:val="22"/>
          <w:szCs w:val="22"/>
        </w:rPr>
        <w:t>Submitted/Pending</w:t>
      </w:r>
      <w:r w:rsidRPr="00BD77C8">
        <w:rPr>
          <w:b/>
          <w:sz w:val="22"/>
          <w:szCs w:val="22"/>
        </w:rPr>
        <w:t xml:space="preserve"> Grants and Contracts:</w:t>
      </w:r>
    </w:p>
    <w:p w14:paraId="6AFDF0A8" w14:textId="77777777" w:rsidR="00F95D61" w:rsidRPr="00BD77C8" w:rsidRDefault="00F95D61" w:rsidP="00F95D61">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7743"/>
      </w:tblGrid>
      <w:tr w:rsidR="00F95D61" w:rsidRPr="00BD77C8" w14:paraId="771A8DA2" w14:textId="77777777" w:rsidTr="00E66ABF">
        <w:trPr>
          <w:trHeight w:val="144"/>
        </w:trPr>
        <w:tc>
          <w:tcPr>
            <w:tcW w:w="897" w:type="dxa"/>
            <w:tcBorders>
              <w:top w:val="nil"/>
              <w:left w:val="nil"/>
              <w:bottom w:val="nil"/>
              <w:right w:val="nil"/>
            </w:tcBorders>
          </w:tcPr>
          <w:p w14:paraId="2B0652D2" w14:textId="77777777" w:rsidR="00F95D61" w:rsidRPr="00BD77C8" w:rsidRDefault="00F95D61" w:rsidP="00F95D61">
            <w:pPr>
              <w:numPr>
                <w:ilvl w:val="0"/>
                <w:numId w:val="38"/>
              </w:numPr>
              <w:tabs>
                <w:tab w:val="left" w:pos="720"/>
                <w:tab w:val="left" w:pos="810"/>
              </w:tabs>
              <w:jc w:val="right"/>
              <w:rPr>
                <w:sz w:val="22"/>
                <w:szCs w:val="22"/>
              </w:rPr>
            </w:pPr>
          </w:p>
        </w:tc>
        <w:tc>
          <w:tcPr>
            <w:tcW w:w="7743" w:type="dxa"/>
            <w:tcBorders>
              <w:top w:val="nil"/>
              <w:left w:val="nil"/>
              <w:bottom w:val="nil"/>
              <w:right w:val="nil"/>
            </w:tcBorders>
          </w:tcPr>
          <w:p w14:paraId="2CA40A72" w14:textId="77777777" w:rsidR="00F95D61" w:rsidRDefault="00F95D61" w:rsidP="00E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xml:space="preserve">: </w:t>
            </w:r>
            <w:r>
              <w:rPr>
                <w:sz w:val="22"/>
                <w:szCs w:val="22"/>
              </w:rPr>
              <w:t>CTSI, University of Minnesota</w:t>
            </w:r>
          </w:p>
          <w:p w14:paraId="2C318E2F" w14:textId="7FF43409" w:rsidR="00F95D61" w:rsidRPr="00F15C22" w:rsidRDefault="00F95D61" w:rsidP="00E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Funding:</w:t>
            </w:r>
            <w:r>
              <w:rPr>
                <w:sz w:val="22"/>
                <w:szCs w:val="22"/>
              </w:rPr>
              <w:t xml:space="preserve"> PCORI  (PI: St. Peter)</w:t>
            </w:r>
          </w:p>
          <w:p w14:paraId="04286197" w14:textId="5792FD5E" w:rsidR="00F95D61" w:rsidRPr="00BD77C8" w:rsidRDefault="00F95D61" w:rsidP="00E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Pr="00F95D61">
              <w:rPr>
                <w:sz w:val="22"/>
                <w:szCs w:val="22"/>
              </w:rPr>
              <w:t>Multidisciplinary Heart-Kidney-Diabetes Care Models for Patients with Heart Failure, Chronic Kidney Disease and Type 2 Diabetes Mellitus: A Pragmatic Cluster Randomized Controlled Trial</w:t>
            </w:r>
          </w:p>
          <w:p w14:paraId="1C34A065" w14:textId="50379599" w:rsidR="00F95D61" w:rsidRDefault="00F95D61" w:rsidP="00E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Pr>
                <w:sz w:val="22"/>
                <w:szCs w:val="22"/>
              </w:rPr>
              <w:t>10/1/2023-09/30/2028</w:t>
            </w:r>
          </w:p>
          <w:p w14:paraId="7395B0A4" w14:textId="51D405E1" w:rsidR="00F95D61" w:rsidRPr="00F95D61" w:rsidRDefault="00F95D61" w:rsidP="00E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Status:</w:t>
            </w:r>
            <w:r>
              <w:rPr>
                <w:sz w:val="22"/>
                <w:szCs w:val="22"/>
              </w:rPr>
              <w:t xml:space="preserve"> Submitted</w:t>
            </w:r>
          </w:p>
          <w:p w14:paraId="29FA018F" w14:textId="77777777" w:rsidR="00F95D61" w:rsidRPr="00BD77C8" w:rsidRDefault="00F95D61" w:rsidP="00E6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Pr="00BD77C8">
              <w:rPr>
                <w:sz w:val="22"/>
                <w:szCs w:val="22"/>
              </w:rPr>
              <w:t>Co-Investigator</w:t>
            </w:r>
          </w:p>
        </w:tc>
      </w:tr>
      <w:tr w:rsidR="003E1D72" w:rsidRPr="00BD77C8" w14:paraId="381E4D9E" w14:textId="77777777" w:rsidTr="00E66ABF">
        <w:trPr>
          <w:trHeight w:val="144"/>
        </w:trPr>
        <w:tc>
          <w:tcPr>
            <w:tcW w:w="897" w:type="dxa"/>
            <w:tcBorders>
              <w:top w:val="nil"/>
              <w:left w:val="nil"/>
              <w:bottom w:val="nil"/>
              <w:right w:val="nil"/>
            </w:tcBorders>
          </w:tcPr>
          <w:p w14:paraId="012C84E5" w14:textId="77777777" w:rsidR="003E1D72" w:rsidRPr="00BD77C8" w:rsidRDefault="003E1D72" w:rsidP="00F95D61">
            <w:pPr>
              <w:numPr>
                <w:ilvl w:val="0"/>
                <w:numId w:val="38"/>
              </w:numPr>
              <w:tabs>
                <w:tab w:val="left" w:pos="720"/>
                <w:tab w:val="left" w:pos="810"/>
              </w:tabs>
              <w:jc w:val="right"/>
              <w:rPr>
                <w:sz w:val="22"/>
                <w:szCs w:val="22"/>
              </w:rPr>
            </w:pPr>
          </w:p>
        </w:tc>
        <w:tc>
          <w:tcPr>
            <w:tcW w:w="7743" w:type="dxa"/>
            <w:tcBorders>
              <w:top w:val="nil"/>
              <w:left w:val="nil"/>
              <w:bottom w:val="nil"/>
              <w:right w:val="nil"/>
            </w:tcBorders>
          </w:tcPr>
          <w:p w14:paraId="7D9481EB" w14:textId="3CE1C9BA" w:rsidR="003E1D72"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xml:space="preserve">: </w:t>
            </w:r>
            <w:r>
              <w:rPr>
                <w:sz w:val="22"/>
                <w:szCs w:val="22"/>
              </w:rPr>
              <w:t>Brigham and Women’s Hospital</w:t>
            </w:r>
          </w:p>
          <w:p w14:paraId="454922E2" w14:textId="067F9030" w:rsidR="003E1D72" w:rsidRPr="00F15C22"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Funding:</w:t>
            </w:r>
            <w:r>
              <w:rPr>
                <w:sz w:val="22"/>
                <w:szCs w:val="22"/>
              </w:rPr>
              <w:t xml:space="preserve"> NIH  (PI: Shah)</w:t>
            </w:r>
          </w:p>
          <w:p w14:paraId="21CC2486" w14:textId="00312642" w:rsidR="003E1D72" w:rsidRPr="00BD77C8"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Pr="003E1D72">
              <w:rPr>
                <w:sz w:val="22"/>
                <w:szCs w:val="22"/>
              </w:rPr>
              <w:t>Late-life Trajectories of Cardiac Function to Define Pathways of Cardiac Resilience</w:t>
            </w:r>
          </w:p>
          <w:p w14:paraId="2FA1FC27" w14:textId="6FD51555" w:rsidR="003E1D72"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Pr>
                <w:sz w:val="22"/>
                <w:szCs w:val="22"/>
              </w:rPr>
              <w:t>12/01/2023-11/30/2026</w:t>
            </w:r>
          </w:p>
          <w:p w14:paraId="745324FA" w14:textId="6522AD0C" w:rsidR="003E1D72" w:rsidRPr="00F95D61"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Status:</w:t>
            </w:r>
            <w:r>
              <w:rPr>
                <w:sz w:val="22"/>
                <w:szCs w:val="22"/>
              </w:rPr>
              <w:t xml:space="preserve"> Pending</w:t>
            </w:r>
          </w:p>
          <w:p w14:paraId="23F2E3EA" w14:textId="34BE8F98" w:rsidR="003E1D72" w:rsidRPr="00BD77C8"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Pr="00BD77C8">
              <w:rPr>
                <w:sz w:val="22"/>
                <w:szCs w:val="22"/>
              </w:rPr>
              <w:t>Co-Investigator</w:t>
            </w:r>
          </w:p>
        </w:tc>
      </w:tr>
      <w:tr w:rsidR="003E1D72" w:rsidRPr="00BD77C8" w14:paraId="5ED5DDA3" w14:textId="77777777" w:rsidTr="00E66ABF">
        <w:trPr>
          <w:trHeight w:val="144"/>
        </w:trPr>
        <w:tc>
          <w:tcPr>
            <w:tcW w:w="897" w:type="dxa"/>
            <w:tcBorders>
              <w:top w:val="nil"/>
              <w:left w:val="nil"/>
              <w:bottom w:val="nil"/>
              <w:right w:val="nil"/>
            </w:tcBorders>
          </w:tcPr>
          <w:p w14:paraId="3718EC93" w14:textId="77777777" w:rsidR="003E1D72" w:rsidRPr="00BD77C8" w:rsidRDefault="003E1D72" w:rsidP="00F95D61">
            <w:pPr>
              <w:numPr>
                <w:ilvl w:val="0"/>
                <w:numId w:val="38"/>
              </w:numPr>
              <w:tabs>
                <w:tab w:val="left" w:pos="720"/>
                <w:tab w:val="left" w:pos="810"/>
              </w:tabs>
              <w:jc w:val="right"/>
              <w:rPr>
                <w:sz w:val="22"/>
                <w:szCs w:val="22"/>
              </w:rPr>
            </w:pPr>
          </w:p>
        </w:tc>
        <w:tc>
          <w:tcPr>
            <w:tcW w:w="7743" w:type="dxa"/>
            <w:tcBorders>
              <w:top w:val="nil"/>
              <w:left w:val="nil"/>
              <w:bottom w:val="nil"/>
              <w:right w:val="nil"/>
            </w:tcBorders>
          </w:tcPr>
          <w:p w14:paraId="4524E898" w14:textId="099D6140" w:rsidR="003E1D72"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xml:space="preserve">: </w:t>
            </w:r>
            <w:r>
              <w:rPr>
                <w:sz w:val="22"/>
                <w:szCs w:val="22"/>
              </w:rPr>
              <w:t>CTSI, University of Minnesota</w:t>
            </w:r>
          </w:p>
          <w:p w14:paraId="33FBDC52" w14:textId="7B498F57" w:rsidR="003E1D72" w:rsidRPr="00F15C22"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Funding:</w:t>
            </w:r>
            <w:r>
              <w:rPr>
                <w:sz w:val="22"/>
                <w:szCs w:val="22"/>
              </w:rPr>
              <w:t xml:space="preserve"> NIH  (</w:t>
            </w:r>
            <w:r w:rsidR="00100DE5" w:rsidRPr="00100DE5">
              <w:rPr>
                <w:sz w:val="22"/>
                <w:szCs w:val="22"/>
              </w:rPr>
              <w:t>P50MD017342</w:t>
            </w:r>
            <w:r w:rsidR="00100DE5">
              <w:rPr>
                <w:sz w:val="22"/>
                <w:szCs w:val="22"/>
              </w:rPr>
              <w:t xml:space="preserve"> </w:t>
            </w:r>
            <w:r>
              <w:rPr>
                <w:sz w:val="22"/>
                <w:szCs w:val="22"/>
              </w:rPr>
              <w:t xml:space="preserve">PI: Allen), </w:t>
            </w:r>
            <w:r w:rsidR="00100DE5">
              <w:rPr>
                <w:sz w:val="22"/>
                <w:szCs w:val="22"/>
              </w:rPr>
              <w:t>Pilot grant program</w:t>
            </w:r>
            <w:r>
              <w:rPr>
                <w:sz w:val="22"/>
                <w:szCs w:val="22"/>
              </w:rPr>
              <w:t xml:space="preserve"> </w:t>
            </w:r>
          </w:p>
          <w:p w14:paraId="60400C1B" w14:textId="2D636EFC" w:rsidR="003E1D72" w:rsidRPr="00BD77C8"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00100DE5" w:rsidRPr="00100DE5">
              <w:rPr>
                <w:sz w:val="22"/>
                <w:szCs w:val="22"/>
              </w:rPr>
              <w:t>Evaluating inequity in pharmacy access in the Twin Cities</w:t>
            </w:r>
          </w:p>
          <w:p w14:paraId="141D4B3E" w14:textId="63918C54" w:rsidR="003E1D72"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sidR="00100DE5">
              <w:rPr>
                <w:sz w:val="22"/>
                <w:szCs w:val="22"/>
              </w:rPr>
              <w:t>07</w:t>
            </w:r>
            <w:r>
              <w:rPr>
                <w:sz w:val="22"/>
                <w:szCs w:val="22"/>
              </w:rPr>
              <w:t>/01/2023-</w:t>
            </w:r>
            <w:r w:rsidR="00100DE5">
              <w:rPr>
                <w:sz w:val="22"/>
                <w:szCs w:val="22"/>
              </w:rPr>
              <w:t>06</w:t>
            </w:r>
            <w:r>
              <w:rPr>
                <w:sz w:val="22"/>
                <w:szCs w:val="22"/>
              </w:rPr>
              <w:t>/30/202</w:t>
            </w:r>
            <w:r w:rsidR="00100DE5">
              <w:rPr>
                <w:sz w:val="22"/>
                <w:szCs w:val="22"/>
              </w:rPr>
              <w:t>5</w:t>
            </w:r>
          </w:p>
          <w:p w14:paraId="42DC3E6C" w14:textId="49233A1E" w:rsidR="003E1D72" w:rsidRPr="00F95D61"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rPr>
              <w:t>Status:</w:t>
            </w:r>
            <w:r>
              <w:rPr>
                <w:sz w:val="22"/>
                <w:szCs w:val="22"/>
              </w:rPr>
              <w:t xml:space="preserve"> </w:t>
            </w:r>
            <w:r w:rsidR="00100DE5">
              <w:rPr>
                <w:sz w:val="22"/>
                <w:szCs w:val="22"/>
              </w:rPr>
              <w:t>Submitted</w:t>
            </w:r>
          </w:p>
          <w:p w14:paraId="52388F14" w14:textId="1FFC6707" w:rsidR="003E1D72" w:rsidRPr="00BD77C8" w:rsidRDefault="003E1D72" w:rsidP="003E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00100DE5">
              <w:rPr>
                <w:sz w:val="22"/>
                <w:szCs w:val="22"/>
              </w:rPr>
              <w:t xml:space="preserve">Principal </w:t>
            </w:r>
            <w:r w:rsidRPr="00BD77C8">
              <w:rPr>
                <w:sz w:val="22"/>
                <w:szCs w:val="22"/>
              </w:rPr>
              <w:t>Investigator</w:t>
            </w:r>
          </w:p>
        </w:tc>
      </w:tr>
    </w:tbl>
    <w:p w14:paraId="6D065C75" w14:textId="77777777" w:rsidR="00F95D61" w:rsidRDefault="00F95D61" w:rsidP="00DD2BBA">
      <w:pPr>
        <w:rPr>
          <w:b/>
          <w:sz w:val="22"/>
          <w:szCs w:val="22"/>
        </w:rPr>
      </w:pPr>
    </w:p>
    <w:p w14:paraId="4684D0B3" w14:textId="1E6CECB8" w:rsidR="00612E8C" w:rsidRPr="00BD77C8" w:rsidRDefault="00C3030C" w:rsidP="00DD2BBA">
      <w:pPr>
        <w:rPr>
          <w:b/>
          <w:sz w:val="22"/>
          <w:szCs w:val="22"/>
        </w:rPr>
      </w:pPr>
      <w:r w:rsidRPr="00BD77C8">
        <w:rPr>
          <w:b/>
          <w:sz w:val="22"/>
          <w:szCs w:val="22"/>
        </w:rPr>
        <w:t>C</w:t>
      </w:r>
      <w:r w:rsidR="001418AB" w:rsidRPr="00BD77C8">
        <w:rPr>
          <w:b/>
          <w:sz w:val="22"/>
          <w:szCs w:val="22"/>
        </w:rPr>
        <w:t>ompleted</w:t>
      </w:r>
      <w:r w:rsidRPr="00BD77C8">
        <w:rPr>
          <w:b/>
          <w:sz w:val="22"/>
          <w:szCs w:val="22"/>
        </w:rPr>
        <w:t xml:space="preserve"> Grants and Contracts: </w:t>
      </w:r>
    </w:p>
    <w:p w14:paraId="7047434F" w14:textId="77777777" w:rsidR="00C3030C" w:rsidRPr="00BD77C8" w:rsidRDefault="00C3030C" w:rsidP="00DD2BBA">
      <w:pPr>
        <w:rPr>
          <w:b/>
        </w:rPr>
      </w:pPr>
    </w:p>
    <w:tbl>
      <w:tblPr>
        <w:tblW w:w="0" w:type="auto"/>
        <w:tblInd w:w="720" w:type="dxa"/>
        <w:tblLook w:val="04A0" w:firstRow="1" w:lastRow="0" w:firstColumn="1" w:lastColumn="0" w:noHBand="0" w:noVBand="1"/>
      </w:tblPr>
      <w:tblGrid>
        <w:gridCol w:w="895"/>
        <w:gridCol w:w="7745"/>
      </w:tblGrid>
      <w:tr w:rsidR="001660C4" w:rsidRPr="00BD77C8" w14:paraId="46759C5F" w14:textId="77777777" w:rsidTr="001660C4">
        <w:trPr>
          <w:trHeight w:val="144"/>
        </w:trPr>
        <w:tc>
          <w:tcPr>
            <w:tcW w:w="895" w:type="dxa"/>
          </w:tcPr>
          <w:p w14:paraId="78EE1732" w14:textId="77777777" w:rsidR="001660C4" w:rsidRPr="00BD77C8" w:rsidRDefault="001660C4" w:rsidP="001660C4">
            <w:pPr>
              <w:numPr>
                <w:ilvl w:val="0"/>
                <w:numId w:val="24"/>
              </w:numPr>
              <w:tabs>
                <w:tab w:val="left" w:pos="720"/>
                <w:tab w:val="left" w:pos="810"/>
              </w:tabs>
              <w:jc w:val="right"/>
              <w:rPr>
                <w:sz w:val="22"/>
                <w:szCs w:val="22"/>
              </w:rPr>
            </w:pPr>
          </w:p>
        </w:tc>
        <w:tc>
          <w:tcPr>
            <w:tcW w:w="7745" w:type="dxa"/>
          </w:tcPr>
          <w:p w14:paraId="17DE8BD3" w14:textId="0BB570E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Clinical and Translational Science Institute (CTSI), University of</w:t>
            </w:r>
            <w:r>
              <w:rPr>
                <w:sz w:val="22"/>
                <w:szCs w:val="22"/>
              </w:rPr>
              <w:t xml:space="preserve"> </w:t>
            </w:r>
            <w:r w:rsidRPr="00BD77C8">
              <w:rPr>
                <w:sz w:val="22"/>
                <w:szCs w:val="22"/>
              </w:rPr>
              <w:t>Minnesota</w:t>
            </w:r>
            <w:r w:rsidRPr="00BD77C8">
              <w:rPr>
                <w:color w:val="C00000"/>
                <w:sz w:val="22"/>
                <w:szCs w:val="22"/>
              </w:rPr>
              <w:t xml:space="preserve">                 </w:t>
            </w:r>
            <w:r w:rsidRPr="00BD77C8">
              <w:rPr>
                <w:sz w:val="22"/>
                <w:szCs w:val="22"/>
              </w:rPr>
              <w:t>1R01HL126041-01 (PI: Luepker)</w:t>
            </w:r>
          </w:p>
          <w:p w14:paraId="4FA6E881"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clinicaltrials.gov ID</w:t>
            </w:r>
            <w:r w:rsidRPr="00BD77C8">
              <w:rPr>
                <w:sz w:val="22"/>
                <w:szCs w:val="22"/>
              </w:rPr>
              <w:t xml:space="preserve">: </w:t>
            </w:r>
            <w:hyperlink r:id="rId9" w:history="1">
              <w:r w:rsidRPr="00BD77C8">
                <w:rPr>
                  <w:rStyle w:val="Hyperlink"/>
                  <w:sz w:val="22"/>
                  <w:szCs w:val="22"/>
                </w:rPr>
                <w:t>NCT02607917</w:t>
              </w:r>
            </w:hyperlink>
          </w:p>
          <w:p w14:paraId="5132884F"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Testing a community intervention to increase aspirin use for</w:t>
            </w:r>
          </w:p>
          <w:p w14:paraId="1AA42AAC"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sz w:val="22"/>
                <w:szCs w:val="22"/>
              </w:rPr>
              <w:t xml:space="preserve">                         primary prevention of cardiovascular disease</w:t>
            </w:r>
          </w:p>
          <w:p w14:paraId="2705D882"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12/01/2014–11/30/2020</w:t>
            </w:r>
          </w:p>
          <w:p w14:paraId="67D73769" w14:textId="264FCCC5"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 xml:space="preserve">Role: </w:t>
            </w:r>
            <w:r w:rsidRPr="00BD77C8">
              <w:rPr>
                <w:sz w:val="22"/>
                <w:szCs w:val="22"/>
              </w:rPr>
              <w:t>Co-Investigator</w:t>
            </w:r>
          </w:p>
        </w:tc>
      </w:tr>
      <w:tr w:rsidR="001660C4" w:rsidRPr="00BD77C8" w14:paraId="2FA77D8A" w14:textId="77777777" w:rsidTr="001660C4">
        <w:trPr>
          <w:trHeight w:val="144"/>
        </w:trPr>
        <w:tc>
          <w:tcPr>
            <w:tcW w:w="895" w:type="dxa"/>
          </w:tcPr>
          <w:p w14:paraId="5D7F0C35" w14:textId="77777777" w:rsidR="001660C4" w:rsidRPr="00BD77C8" w:rsidRDefault="001660C4" w:rsidP="001660C4">
            <w:pPr>
              <w:numPr>
                <w:ilvl w:val="0"/>
                <w:numId w:val="24"/>
              </w:numPr>
              <w:tabs>
                <w:tab w:val="left" w:pos="720"/>
                <w:tab w:val="left" w:pos="810"/>
              </w:tabs>
              <w:jc w:val="right"/>
              <w:rPr>
                <w:sz w:val="22"/>
                <w:szCs w:val="22"/>
              </w:rPr>
            </w:pPr>
          </w:p>
        </w:tc>
        <w:tc>
          <w:tcPr>
            <w:tcW w:w="7745" w:type="dxa"/>
          </w:tcPr>
          <w:p w14:paraId="6094481A"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  Regeneron (Site PI: Duprez)</w:t>
            </w:r>
          </w:p>
          <w:p w14:paraId="339EED34"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A randomized, double-blind, placebo-controlled study of the safety and efficacy of varying doses and dose regimens of </w:t>
            </w:r>
            <w:proofErr w:type="spellStart"/>
            <w:r w:rsidRPr="00BD77C8">
              <w:rPr>
                <w:sz w:val="22"/>
                <w:szCs w:val="22"/>
              </w:rPr>
              <w:t>evinacunab</w:t>
            </w:r>
            <w:proofErr w:type="spellEnd"/>
            <w:r w:rsidRPr="00BD77C8">
              <w:rPr>
                <w:sz w:val="22"/>
                <w:szCs w:val="22"/>
              </w:rPr>
              <w:t xml:space="preserve"> in patients with persistent hypercholesterolemia despite maximally-tolerated lipid-modifying therapy</w:t>
            </w:r>
          </w:p>
          <w:p w14:paraId="72FEC2F9" w14:textId="77777777"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05/03/2017–2019</w:t>
            </w:r>
          </w:p>
          <w:p w14:paraId="6E04225F" w14:textId="328AB78E" w:rsidR="001660C4" w:rsidRPr="00BD77C8" w:rsidRDefault="001660C4" w:rsidP="0016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D77C8">
              <w:rPr>
                <w:b/>
                <w:sz w:val="22"/>
                <w:szCs w:val="22"/>
              </w:rPr>
              <w:t xml:space="preserve">Role: </w:t>
            </w:r>
            <w:r w:rsidRPr="00BD77C8">
              <w:rPr>
                <w:sz w:val="22"/>
                <w:szCs w:val="22"/>
              </w:rPr>
              <w:t>Co-investigator</w:t>
            </w:r>
          </w:p>
        </w:tc>
      </w:tr>
    </w:tbl>
    <w:p w14:paraId="20A4F086" w14:textId="77777777" w:rsidR="00030D01" w:rsidRPr="00BD77C8" w:rsidRDefault="00030D01" w:rsidP="0080192C">
      <w:pPr>
        <w:tabs>
          <w:tab w:val="left" w:pos="360"/>
        </w:tabs>
        <w:rPr>
          <w:b/>
          <w:sz w:val="22"/>
          <w:szCs w:val="22"/>
        </w:rPr>
      </w:pPr>
    </w:p>
    <w:tbl>
      <w:tblPr>
        <w:tblW w:w="0" w:type="auto"/>
        <w:tblInd w:w="720" w:type="dxa"/>
        <w:tblLook w:val="04A0" w:firstRow="1" w:lastRow="0" w:firstColumn="1" w:lastColumn="0" w:noHBand="0" w:noVBand="1"/>
      </w:tblPr>
      <w:tblGrid>
        <w:gridCol w:w="897"/>
        <w:gridCol w:w="7743"/>
      </w:tblGrid>
      <w:tr w:rsidR="001A20D2" w:rsidRPr="00BD77C8" w14:paraId="4CF676AC" w14:textId="77777777" w:rsidTr="0080192C">
        <w:trPr>
          <w:trHeight w:val="144"/>
        </w:trPr>
        <w:tc>
          <w:tcPr>
            <w:tcW w:w="918" w:type="dxa"/>
          </w:tcPr>
          <w:p w14:paraId="72ABF814" w14:textId="77777777" w:rsidR="001A20D2" w:rsidRPr="00BD77C8" w:rsidRDefault="001A20D2" w:rsidP="0080192C">
            <w:pPr>
              <w:numPr>
                <w:ilvl w:val="0"/>
                <w:numId w:val="24"/>
              </w:numPr>
              <w:tabs>
                <w:tab w:val="left" w:pos="720"/>
                <w:tab w:val="left" w:pos="810"/>
              </w:tabs>
              <w:jc w:val="right"/>
              <w:rPr>
                <w:sz w:val="22"/>
                <w:szCs w:val="22"/>
              </w:rPr>
            </w:pPr>
            <w:bookmarkStart w:id="0" w:name="_Hlk18927597"/>
          </w:p>
        </w:tc>
        <w:tc>
          <w:tcPr>
            <w:tcW w:w="7938" w:type="dxa"/>
          </w:tcPr>
          <w:p w14:paraId="4A590855" w14:textId="77777777" w:rsidR="001A20D2" w:rsidRPr="00BD77C8" w:rsidRDefault="001A20D2" w:rsidP="0080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Sponsor</w:t>
            </w:r>
            <w:r w:rsidRPr="00BD77C8">
              <w:rPr>
                <w:sz w:val="22"/>
                <w:szCs w:val="22"/>
              </w:rPr>
              <w:t>:</w:t>
            </w:r>
            <w:r w:rsidR="0080192C" w:rsidRPr="00BD77C8">
              <w:rPr>
                <w:sz w:val="22"/>
                <w:szCs w:val="22"/>
              </w:rPr>
              <w:t xml:space="preserve">  Merck</w:t>
            </w:r>
            <w:r w:rsidR="00C3030C" w:rsidRPr="00BD77C8">
              <w:rPr>
                <w:sz w:val="22"/>
                <w:szCs w:val="22"/>
              </w:rPr>
              <w:t xml:space="preserve"> (Site PI: Berger)</w:t>
            </w:r>
          </w:p>
          <w:p w14:paraId="54A18277" w14:textId="77777777" w:rsidR="001A20D2" w:rsidRPr="00BD77C8" w:rsidRDefault="001A20D2" w:rsidP="0080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Title</w:t>
            </w:r>
            <w:r w:rsidRPr="00BD77C8">
              <w:rPr>
                <w:sz w:val="22"/>
                <w:szCs w:val="22"/>
              </w:rPr>
              <w:t xml:space="preserve">: </w:t>
            </w:r>
            <w:r w:rsidR="0080192C" w:rsidRPr="00BD77C8">
              <w:rPr>
                <w:sz w:val="22"/>
                <w:szCs w:val="22"/>
              </w:rPr>
              <w:t>A contemporary, retrospective Medicare analysis of PAD patients at risk for MACE and MALE</w:t>
            </w:r>
          </w:p>
          <w:p w14:paraId="5316E40C" w14:textId="77777777" w:rsidR="001A20D2" w:rsidRPr="00BD77C8" w:rsidRDefault="001A20D2" w:rsidP="0080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Project Dates</w:t>
            </w:r>
            <w:r w:rsidRPr="00BD77C8">
              <w:rPr>
                <w:sz w:val="22"/>
                <w:szCs w:val="22"/>
              </w:rPr>
              <w:t xml:space="preserve">: </w:t>
            </w:r>
            <w:r w:rsidR="0080192C" w:rsidRPr="00BD77C8">
              <w:rPr>
                <w:sz w:val="22"/>
                <w:szCs w:val="22"/>
              </w:rPr>
              <w:t>01/01/2016–06/03/2017</w:t>
            </w:r>
          </w:p>
          <w:p w14:paraId="7092DB5D" w14:textId="4275962A" w:rsidR="001418AB" w:rsidRPr="00BD77C8" w:rsidRDefault="00CA3B3E" w:rsidP="0080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77C8">
              <w:rPr>
                <w:b/>
                <w:sz w:val="22"/>
                <w:szCs w:val="22"/>
              </w:rPr>
              <w:t xml:space="preserve">Role: </w:t>
            </w:r>
            <w:r w:rsidRPr="00BD77C8">
              <w:rPr>
                <w:sz w:val="22"/>
                <w:szCs w:val="22"/>
              </w:rPr>
              <w:t>Research Fellow</w:t>
            </w:r>
          </w:p>
        </w:tc>
      </w:tr>
    </w:tbl>
    <w:bookmarkEnd w:id="0"/>
    <w:p w14:paraId="26336FF0" w14:textId="77777777" w:rsidR="008056FC" w:rsidRPr="00BD77C8" w:rsidRDefault="00691D9F" w:rsidP="00AD44F6">
      <w:pPr>
        <w:rPr>
          <w:b/>
          <w:sz w:val="22"/>
          <w:szCs w:val="22"/>
        </w:rPr>
      </w:pPr>
      <w:r w:rsidRPr="00BD77C8">
        <w:rPr>
          <w:b/>
          <w:sz w:val="22"/>
          <w:szCs w:val="22"/>
        </w:rPr>
        <w:t>Publications</w:t>
      </w:r>
    </w:p>
    <w:p w14:paraId="1E5A20A8" w14:textId="77777777" w:rsidR="00887DBA" w:rsidRPr="00BD77C8" w:rsidRDefault="00887DBA" w:rsidP="00AD44F6">
      <w:pPr>
        <w:rPr>
          <w:b/>
          <w:sz w:val="22"/>
          <w:szCs w:val="22"/>
        </w:rPr>
      </w:pPr>
    </w:p>
    <w:p w14:paraId="16773E53" w14:textId="77777777" w:rsidR="00691D9F" w:rsidRPr="00BD77C8" w:rsidRDefault="004D7B42" w:rsidP="00250AED">
      <w:pPr>
        <w:rPr>
          <w:b/>
          <w:sz w:val="22"/>
          <w:szCs w:val="22"/>
        </w:rPr>
      </w:pPr>
      <w:r w:rsidRPr="00BD77C8">
        <w:rPr>
          <w:b/>
          <w:sz w:val="22"/>
          <w:szCs w:val="22"/>
        </w:rPr>
        <w:t>P</w:t>
      </w:r>
      <w:r w:rsidR="0004388D" w:rsidRPr="00BD77C8">
        <w:rPr>
          <w:b/>
          <w:sz w:val="22"/>
          <w:szCs w:val="22"/>
        </w:rPr>
        <w:t>eer-Reviewed Publications</w:t>
      </w:r>
    </w:p>
    <w:p w14:paraId="779EA80D" w14:textId="77777777" w:rsidR="00250AED" w:rsidRPr="00BD77C8" w:rsidRDefault="00250AED" w:rsidP="00691D9F">
      <w:pPr>
        <w:rPr>
          <w:b/>
          <w:sz w:val="10"/>
          <w:szCs w:val="10"/>
          <w:u w:val="single"/>
        </w:rPr>
      </w:pPr>
    </w:p>
    <w:p w14:paraId="1CA1F9E1" w14:textId="77777777" w:rsidR="00691D9F" w:rsidRPr="00BD77C8" w:rsidRDefault="00250AED" w:rsidP="00691D9F">
      <w:pPr>
        <w:rPr>
          <w:b/>
          <w:sz w:val="22"/>
          <w:szCs w:val="22"/>
          <w:u w:val="single"/>
        </w:rPr>
      </w:pPr>
      <w:r w:rsidRPr="00BD77C8">
        <w:rPr>
          <w:sz w:val="22"/>
          <w:szCs w:val="22"/>
        </w:rPr>
        <w:tab/>
      </w:r>
      <w:r w:rsidR="00157FEC" w:rsidRPr="00BD77C8">
        <w:rPr>
          <w:b/>
          <w:sz w:val="22"/>
          <w:szCs w:val="22"/>
          <w:u w:val="single"/>
        </w:rPr>
        <w:t>Original A</w:t>
      </w:r>
      <w:r w:rsidR="00691D9F" w:rsidRPr="00BD77C8">
        <w:rPr>
          <w:b/>
          <w:sz w:val="22"/>
          <w:szCs w:val="22"/>
          <w:u w:val="single"/>
        </w:rPr>
        <w:t>rticles</w:t>
      </w:r>
    </w:p>
    <w:p w14:paraId="0CFBE9A9" w14:textId="77777777" w:rsidR="00250AED" w:rsidRPr="00BD77C8" w:rsidRDefault="00250AED" w:rsidP="00691D9F">
      <w:pPr>
        <w:rPr>
          <w:b/>
          <w:sz w:val="22"/>
          <w:szCs w:val="22"/>
          <w:u w:val="single"/>
        </w:rPr>
      </w:pPr>
    </w:p>
    <w:tbl>
      <w:tblPr>
        <w:tblW w:w="0" w:type="auto"/>
        <w:tblInd w:w="720" w:type="dxa"/>
        <w:tblLook w:val="04A0" w:firstRow="1" w:lastRow="0" w:firstColumn="1" w:lastColumn="0" w:noHBand="0" w:noVBand="1"/>
      </w:tblPr>
      <w:tblGrid>
        <w:gridCol w:w="885"/>
        <w:gridCol w:w="7755"/>
      </w:tblGrid>
      <w:tr w:rsidR="00D87278" w:rsidRPr="00765C4B" w14:paraId="1475E28B" w14:textId="77777777" w:rsidTr="00765C4B">
        <w:trPr>
          <w:trHeight w:val="144"/>
        </w:trPr>
        <w:tc>
          <w:tcPr>
            <w:tcW w:w="885" w:type="dxa"/>
          </w:tcPr>
          <w:p w14:paraId="0D7CDF31" w14:textId="77777777" w:rsidR="00D87278" w:rsidRPr="00765C4B" w:rsidRDefault="00D87278" w:rsidP="003F5D0D">
            <w:pPr>
              <w:numPr>
                <w:ilvl w:val="0"/>
                <w:numId w:val="6"/>
              </w:numPr>
              <w:tabs>
                <w:tab w:val="left" w:pos="720"/>
                <w:tab w:val="left" w:pos="810"/>
              </w:tabs>
              <w:jc w:val="right"/>
              <w:rPr>
                <w:sz w:val="22"/>
                <w:szCs w:val="22"/>
              </w:rPr>
            </w:pPr>
          </w:p>
        </w:tc>
        <w:tc>
          <w:tcPr>
            <w:tcW w:w="7755" w:type="dxa"/>
          </w:tcPr>
          <w:p w14:paraId="433DD3CD"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 xml:space="preserve">Parikh RR, Norby FL, Wang W, </w:t>
            </w:r>
            <w:proofErr w:type="spellStart"/>
            <w:r w:rsidRPr="00765C4B">
              <w:rPr>
                <w:rFonts w:ascii="Times New Roman" w:hAnsi="Times New Roman" w:cs="Times New Roman"/>
                <w:sz w:val="22"/>
                <w:szCs w:val="22"/>
              </w:rPr>
              <w:t>Thenappan</w:t>
            </w:r>
            <w:proofErr w:type="spellEnd"/>
            <w:r w:rsidRPr="00765C4B">
              <w:rPr>
                <w:rFonts w:ascii="Times New Roman" w:hAnsi="Times New Roman" w:cs="Times New Roman"/>
                <w:sz w:val="22"/>
                <w:szCs w:val="22"/>
              </w:rPr>
              <w:t xml:space="preserve"> T, </w:t>
            </w:r>
            <w:proofErr w:type="spellStart"/>
            <w:r w:rsidRPr="00765C4B">
              <w:rPr>
                <w:rFonts w:ascii="Times New Roman" w:hAnsi="Times New Roman" w:cs="Times New Roman"/>
                <w:sz w:val="22"/>
                <w:szCs w:val="22"/>
              </w:rPr>
              <w:t>Prins</w:t>
            </w:r>
            <w:proofErr w:type="spellEnd"/>
            <w:r w:rsidRPr="00765C4B">
              <w:rPr>
                <w:rFonts w:ascii="Times New Roman" w:hAnsi="Times New Roman" w:cs="Times New Roman"/>
                <w:sz w:val="22"/>
                <w:szCs w:val="22"/>
              </w:rPr>
              <w:t xml:space="preserve"> KW, </w:t>
            </w:r>
            <w:proofErr w:type="spellStart"/>
            <w:r w:rsidRPr="00765C4B">
              <w:rPr>
                <w:rFonts w:ascii="Times New Roman" w:hAnsi="Times New Roman" w:cs="Times New Roman"/>
                <w:b/>
                <w:bCs/>
                <w:sz w:val="22"/>
                <w:szCs w:val="22"/>
              </w:rPr>
              <w:t>Vant</w:t>
            </w:r>
            <w:proofErr w:type="spellEnd"/>
            <w:r w:rsidRPr="00765C4B">
              <w:rPr>
                <w:rFonts w:ascii="Times New Roman" w:hAnsi="Times New Roman" w:cs="Times New Roman"/>
                <w:b/>
                <w:bCs/>
                <w:sz w:val="22"/>
                <w:szCs w:val="22"/>
              </w:rPr>
              <w:t>’ Hof JR</w:t>
            </w:r>
            <w:r w:rsidRPr="00765C4B">
              <w:rPr>
                <w:rFonts w:ascii="Times New Roman" w:hAnsi="Times New Roman" w:cs="Times New Roman"/>
                <w:sz w:val="22"/>
                <w:szCs w:val="22"/>
              </w:rPr>
              <w:t>, Lutsey PL, Solomon SD, Shah AM, Chen LY.</w:t>
            </w:r>
          </w:p>
          <w:p w14:paraId="35F33604"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Association of right-ventricular afterload with atrial-fibrillation risk in older adults: The Atherosclerosis Risk in Communities study.</w:t>
            </w:r>
          </w:p>
          <w:p w14:paraId="4E6C096D"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i/>
                <w:iCs/>
                <w:sz w:val="22"/>
                <w:szCs w:val="22"/>
              </w:rPr>
              <w:t>Chest</w:t>
            </w:r>
            <w:r w:rsidRPr="00765C4B">
              <w:rPr>
                <w:rFonts w:ascii="Times New Roman" w:hAnsi="Times New Roman" w:cs="Times New Roman"/>
                <w:sz w:val="22"/>
                <w:szCs w:val="22"/>
              </w:rPr>
              <w:t xml:space="preserve"> 2022 Oct;164(2)884-893.</w:t>
            </w:r>
          </w:p>
          <w:p w14:paraId="0A8B1373" w14:textId="3FE11BFC"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 xml:space="preserve">PMID: </w:t>
            </w:r>
            <w:hyperlink r:id="rId10" w:history="1">
              <w:r w:rsidRPr="00765C4B">
                <w:rPr>
                  <w:rStyle w:val="Hyperlink"/>
                  <w:rFonts w:ascii="Times New Roman" w:hAnsi="Times New Roman" w:cs="Times New Roman"/>
                  <w:sz w:val="22"/>
                  <w:szCs w:val="22"/>
                </w:rPr>
                <w:t>35562059</w:t>
              </w:r>
            </w:hyperlink>
          </w:p>
        </w:tc>
      </w:tr>
      <w:tr w:rsidR="00D87278" w:rsidRPr="00765C4B" w14:paraId="79EB324E" w14:textId="77777777" w:rsidTr="00765C4B">
        <w:trPr>
          <w:trHeight w:val="144"/>
        </w:trPr>
        <w:tc>
          <w:tcPr>
            <w:tcW w:w="885" w:type="dxa"/>
          </w:tcPr>
          <w:p w14:paraId="5CED8251" w14:textId="77777777" w:rsidR="00D87278" w:rsidRPr="00765C4B" w:rsidRDefault="00D87278" w:rsidP="003F5D0D">
            <w:pPr>
              <w:numPr>
                <w:ilvl w:val="0"/>
                <w:numId w:val="6"/>
              </w:numPr>
              <w:tabs>
                <w:tab w:val="left" w:pos="720"/>
                <w:tab w:val="left" w:pos="810"/>
              </w:tabs>
              <w:jc w:val="right"/>
              <w:rPr>
                <w:sz w:val="22"/>
                <w:szCs w:val="22"/>
              </w:rPr>
            </w:pPr>
          </w:p>
        </w:tc>
        <w:tc>
          <w:tcPr>
            <w:tcW w:w="7755" w:type="dxa"/>
          </w:tcPr>
          <w:p w14:paraId="4EF5E2DB"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 xml:space="preserve">Luepker RV, Eder M, Finnegan JR, </w:t>
            </w:r>
            <w:r w:rsidRPr="00765C4B">
              <w:rPr>
                <w:rFonts w:ascii="Times New Roman" w:hAnsi="Times New Roman" w:cs="Times New Roman"/>
                <w:b/>
                <w:bCs/>
                <w:sz w:val="22"/>
                <w:szCs w:val="22"/>
              </w:rPr>
              <w:t>Van’t Hof JR</w:t>
            </w:r>
            <w:r w:rsidRPr="00765C4B">
              <w:rPr>
                <w:rFonts w:ascii="Times New Roman" w:hAnsi="Times New Roman" w:cs="Times New Roman"/>
                <w:sz w:val="22"/>
                <w:szCs w:val="22"/>
              </w:rPr>
              <w:t>, Oldenburg N, Duval S.</w:t>
            </w:r>
          </w:p>
          <w:p w14:paraId="4A0CC399"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Association of a community population and clinic-education intervention program with guideline-based aspirin use for primary prevention of cardiovascular disease.</w:t>
            </w:r>
          </w:p>
          <w:p w14:paraId="66B8AED4"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i/>
                <w:iCs/>
                <w:sz w:val="22"/>
                <w:szCs w:val="22"/>
              </w:rPr>
              <w:lastRenderedPageBreak/>
              <w:t xml:space="preserve">JAMA </w:t>
            </w:r>
            <w:proofErr w:type="spellStart"/>
            <w:r w:rsidRPr="00765C4B">
              <w:rPr>
                <w:rFonts w:ascii="Times New Roman" w:hAnsi="Times New Roman" w:cs="Times New Roman"/>
                <w:i/>
                <w:iCs/>
                <w:sz w:val="22"/>
                <w:szCs w:val="22"/>
              </w:rPr>
              <w:t>Netw</w:t>
            </w:r>
            <w:proofErr w:type="spellEnd"/>
            <w:r w:rsidRPr="00765C4B">
              <w:rPr>
                <w:rFonts w:ascii="Times New Roman" w:hAnsi="Times New Roman" w:cs="Times New Roman"/>
                <w:i/>
                <w:iCs/>
                <w:sz w:val="22"/>
                <w:szCs w:val="22"/>
              </w:rPr>
              <w:t xml:space="preserve"> Open</w:t>
            </w:r>
            <w:r w:rsidRPr="00765C4B">
              <w:rPr>
                <w:rFonts w:ascii="Times New Roman" w:hAnsi="Times New Roman" w:cs="Times New Roman"/>
                <w:sz w:val="22"/>
                <w:szCs w:val="22"/>
              </w:rPr>
              <w:t xml:space="preserve"> 2022 May 2;25(5):e2211107. Doi: 10.1001/jamanetworkopen.2022.11107</w:t>
            </w:r>
          </w:p>
          <w:p w14:paraId="1EAD5038" w14:textId="3CB3F66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 xml:space="preserve">PMID: </w:t>
            </w:r>
            <w:hyperlink r:id="rId11" w:history="1">
              <w:r w:rsidRPr="00765C4B">
                <w:rPr>
                  <w:rStyle w:val="Hyperlink"/>
                  <w:rFonts w:ascii="Times New Roman" w:hAnsi="Times New Roman" w:cs="Times New Roman"/>
                  <w:sz w:val="22"/>
                  <w:szCs w:val="22"/>
                </w:rPr>
                <w:t>35536579</w:t>
              </w:r>
            </w:hyperlink>
          </w:p>
        </w:tc>
      </w:tr>
      <w:tr w:rsidR="00D87278" w:rsidRPr="00765C4B" w14:paraId="0DD25BA2" w14:textId="77777777" w:rsidTr="00765C4B">
        <w:trPr>
          <w:trHeight w:val="144"/>
        </w:trPr>
        <w:tc>
          <w:tcPr>
            <w:tcW w:w="885" w:type="dxa"/>
          </w:tcPr>
          <w:p w14:paraId="100624D4" w14:textId="77777777" w:rsidR="00D87278" w:rsidRPr="00765C4B" w:rsidRDefault="00D87278" w:rsidP="003F5D0D">
            <w:pPr>
              <w:numPr>
                <w:ilvl w:val="0"/>
                <w:numId w:val="6"/>
              </w:numPr>
              <w:tabs>
                <w:tab w:val="left" w:pos="720"/>
                <w:tab w:val="left" w:pos="810"/>
              </w:tabs>
              <w:jc w:val="right"/>
              <w:rPr>
                <w:sz w:val="22"/>
                <w:szCs w:val="22"/>
              </w:rPr>
            </w:pPr>
          </w:p>
        </w:tc>
        <w:tc>
          <w:tcPr>
            <w:tcW w:w="7755" w:type="dxa"/>
          </w:tcPr>
          <w:p w14:paraId="5A12158A"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 xml:space="preserve">Wang W, Zhang MJ, </w:t>
            </w:r>
            <w:proofErr w:type="spellStart"/>
            <w:r w:rsidRPr="00765C4B">
              <w:rPr>
                <w:rFonts w:ascii="Times New Roman" w:hAnsi="Times New Roman" w:cs="Times New Roman"/>
                <w:sz w:val="22"/>
                <w:szCs w:val="22"/>
              </w:rPr>
              <w:t>Inciardi</w:t>
            </w:r>
            <w:proofErr w:type="spellEnd"/>
            <w:r w:rsidRPr="00765C4B">
              <w:rPr>
                <w:rFonts w:ascii="Times New Roman" w:hAnsi="Times New Roman" w:cs="Times New Roman"/>
                <w:sz w:val="22"/>
                <w:szCs w:val="22"/>
              </w:rPr>
              <w:t xml:space="preserve"> RM, Norby FL, Johansen MC, Parikh R, </w:t>
            </w:r>
            <w:r w:rsidRPr="00765C4B">
              <w:rPr>
                <w:rFonts w:ascii="Times New Roman" w:hAnsi="Times New Roman" w:cs="Times New Roman"/>
                <w:b/>
                <w:bCs/>
                <w:sz w:val="22"/>
                <w:szCs w:val="22"/>
              </w:rPr>
              <w:t>Van’t Hof JR</w:t>
            </w:r>
            <w:r w:rsidRPr="00765C4B">
              <w:rPr>
                <w:rFonts w:ascii="Times New Roman" w:hAnsi="Times New Roman" w:cs="Times New Roman"/>
                <w:sz w:val="22"/>
                <w:szCs w:val="22"/>
              </w:rPr>
              <w:t>, Alonso A, Soliman EZ, Mosley TH, Gottesman RF, Shah AM, Solomon SD, Chen LY.</w:t>
            </w:r>
          </w:p>
          <w:p w14:paraId="02D1381D"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Association of echocardiographic measures of left-atrial function and size with incident dementia.</w:t>
            </w:r>
          </w:p>
          <w:p w14:paraId="2F625002" w14:textId="77777777"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i/>
                <w:iCs/>
                <w:sz w:val="22"/>
                <w:szCs w:val="22"/>
              </w:rPr>
              <w:t>JAMA</w:t>
            </w:r>
            <w:r w:rsidRPr="00765C4B">
              <w:rPr>
                <w:rFonts w:ascii="Times New Roman" w:hAnsi="Times New Roman" w:cs="Times New Roman"/>
                <w:sz w:val="22"/>
                <w:szCs w:val="22"/>
              </w:rPr>
              <w:t xml:space="preserve"> 2022 Mar 22;327(12):1138-1148.</w:t>
            </w:r>
          </w:p>
          <w:p w14:paraId="56BF8EB3" w14:textId="6861DC99" w:rsidR="00D87278" w:rsidRPr="00765C4B" w:rsidRDefault="00D87278" w:rsidP="00D87278">
            <w:pPr>
              <w:pStyle w:val="Standard"/>
              <w:rPr>
                <w:rFonts w:ascii="Times New Roman" w:hAnsi="Times New Roman" w:cs="Times New Roman"/>
                <w:sz w:val="22"/>
                <w:szCs w:val="22"/>
              </w:rPr>
            </w:pPr>
            <w:r w:rsidRPr="00765C4B">
              <w:rPr>
                <w:rFonts w:ascii="Times New Roman" w:hAnsi="Times New Roman" w:cs="Times New Roman"/>
                <w:sz w:val="22"/>
                <w:szCs w:val="22"/>
              </w:rPr>
              <w:t xml:space="preserve">PMID: </w:t>
            </w:r>
            <w:hyperlink r:id="rId12" w:history="1">
              <w:r w:rsidRPr="00765C4B">
                <w:rPr>
                  <w:rStyle w:val="Hyperlink"/>
                  <w:rFonts w:ascii="Times New Roman" w:hAnsi="Times New Roman" w:cs="Times New Roman"/>
                  <w:sz w:val="22"/>
                  <w:szCs w:val="22"/>
                </w:rPr>
                <w:t>35315884</w:t>
              </w:r>
            </w:hyperlink>
          </w:p>
        </w:tc>
      </w:tr>
      <w:tr w:rsidR="00DF6E03" w:rsidRPr="00765C4B" w14:paraId="60ED52EB" w14:textId="77777777" w:rsidTr="00765C4B">
        <w:trPr>
          <w:trHeight w:val="144"/>
        </w:trPr>
        <w:tc>
          <w:tcPr>
            <w:tcW w:w="885" w:type="dxa"/>
          </w:tcPr>
          <w:p w14:paraId="413A64E3" w14:textId="77777777" w:rsidR="00DF6E03" w:rsidRPr="00765C4B" w:rsidRDefault="00DF6E03" w:rsidP="003F5D0D">
            <w:pPr>
              <w:numPr>
                <w:ilvl w:val="0"/>
                <w:numId w:val="6"/>
              </w:numPr>
              <w:tabs>
                <w:tab w:val="left" w:pos="720"/>
                <w:tab w:val="left" w:pos="810"/>
              </w:tabs>
              <w:jc w:val="right"/>
              <w:rPr>
                <w:sz w:val="22"/>
                <w:szCs w:val="22"/>
              </w:rPr>
            </w:pPr>
          </w:p>
        </w:tc>
        <w:tc>
          <w:tcPr>
            <w:tcW w:w="7755" w:type="dxa"/>
          </w:tcPr>
          <w:p w14:paraId="783D40D6" w14:textId="4587ADEF" w:rsidR="00DF6E03" w:rsidRPr="00765C4B" w:rsidRDefault="00DF6E03" w:rsidP="00DF6E03">
            <w:pPr>
              <w:shd w:val="clear" w:color="auto" w:fill="FFFFFF"/>
              <w:rPr>
                <w:sz w:val="22"/>
                <w:szCs w:val="22"/>
              </w:rPr>
            </w:pPr>
            <w:r w:rsidRPr="00765C4B">
              <w:rPr>
                <w:rStyle w:val="authors"/>
                <w:b/>
                <w:bCs/>
                <w:color w:val="212121"/>
                <w:sz w:val="22"/>
                <w:szCs w:val="22"/>
              </w:rPr>
              <w:t>Van't Hof JR</w:t>
            </w:r>
            <w:r w:rsidRPr="00765C4B">
              <w:rPr>
                <w:rStyle w:val="authors"/>
                <w:color w:val="212121"/>
                <w:sz w:val="22"/>
                <w:szCs w:val="22"/>
              </w:rPr>
              <w:t>, Duval S, Luepker RV, Jones C, Hayes SN, Cooper LA, Patten CA, Brewer LC. </w:t>
            </w:r>
            <w:r w:rsidRPr="00765C4B">
              <w:rPr>
                <w:color w:val="212121"/>
                <w:sz w:val="22"/>
                <w:szCs w:val="22"/>
              </w:rPr>
              <w:t>Association of Cardiovascular Disease Risk Factors With Sociodemographic Characteristics and Health Beliefs Among a Community-Based Sample of African American Adults in Minnesota. </w:t>
            </w:r>
            <w:r w:rsidRPr="00765C4B">
              <w:rPr>
                <w:rStyle w:val="source"/>
                <w:color w:val="212121"/>
                <w:sz w:val="22"/>
                <w:szCs w:val="22"/>
              </w:rPr>
              <w:t>Mayo Clin Proc</w:t>
            </w:r>
            <w:r w:rsidRPr="00765C4B">
              <w:rPr>
                <w:color w:val="212121"/>
                <w:sz w:val="22"/>
                <w:szCs w:val="22"/>
              </w:rPr>
              <w:t>. </w:t>
            </w:r>
            <w:r w:rsidRPr="00765C4B">
              <w:rPr>
                <w:rStyle w:val="pubdate"/>
                <w:color w:val="212121"/>
                <w:sz w:val="22"/>
                <w:szCs w:val="22"/>
              </w:rPr>
              <w:t>2022 Jan;</w:t>
            </w:r>
            <w:r w:rsidRPr="00765C4B">
              <w:rPr>
                <w:rStyle w:val="volume"/>
                <w:color w:val="212121"/>
                <w:sz w:val="22"/>
                <w:szCs w:val="22"/>
              </w:rPr>
              <w:t>97</w:t>
            </w:r>
            <w:r w:rsidRPr="00765C4B">
              <w:rPr>
                <w:rStyle w:val="issue"/>
                <w:rFonts w:eastAsiaTheme="majorEastAsia"/>
                <w:color w:val="212121"/>
                <w:sz w:val="22"/>
                <w:szCs w:val="22"/>
              </w:rPr>
              <w:t>(1)</w:t>
            </w:r>
            <w:r w:rsidRPr="00765C4B">
              <w:rPr>
                <w:rStyle w:val="pages"/>
                <w:color w:val="212121"/>
                <w:sz w:val="22"/>
                <w:szCs w:val="22"/>
              </w:rPr>
              <w:t>:46-56</w:t>
            </w:r>
            <w:r w:rsidRPr="00765C4B">
              <w:rPr>
                <w:color w:val="212121"/>
                <w:sz w:val="22"/>
                <w:szCs w:val="22"/>
              </w:rPr>
              <w:t>.</w:t>
            </w:r>
            <w:r w:rsidRPr="00765C4B">
              <w:rPr>
                <w:rStyle w:val="pmid"/>
                <w:color w:val="212121"/>
                <w:sz w:val="22"/>
                <w:szCs w:val="22"/>
              </w:rPr>
              <w:t xml:space="preserve"> PMID: 34996565</w:t>
            </w:r>
          </w:p>
        </w:tc>
      </w:tr>
      <w:tr w:rsidR="00DF6E03" w:rsidRPr="00765C4B" w14:paraId="27DE7B97" w14:textId="77777777" w:rsidTr="00765C4B">
        <w:trPr>
          <w:trHeight w:val="144"/>
        </w:trPr>
        <w:tc>
          <w:tcPr>
            <w:tcW w:w="885" w:type="dxa"/>
          </w:tcPr>
          <w:p w14:paraId="35511808" w14:textId="77777777" w:rsidR="00DF6E03" w:rsidRPr="00765C4B" w:rsidRDefault="00DF6E03" w:rsidP="003F5D0D">
            <w:pPr>
              <w:numPr>
                <w:ilvl w:val="0"/>
                <w:numId w:val="6"/>
              </w:numPr>
              <w:tabs>
                <w:tab w:val="left" w:pos="720"/>
                <w:tab w:val="left" w:pos="810"/>
              </w:tabs>
              <w:jc w:val="right"/>
              <w:rPr>
                <w:sz w:val="22"/>
                <w:szCs w:val="22"/>
              </w:rPr>
            </w:pPr>
          </w:p>
        </w:tc>
        <w:tc>
          <w:tcPr>
            <w:tcW w:w="7755" w:type="dxa"/>
          </w:tcPr>
          <w:p w14:paraId="0313C0F7" w14:textId="7BC86F3E" w:rsidR="00DF6E03" w:rsidRPr="00765C4B" w:rsidRDefault="00DF6E03" w:rsidP="00DF6E03">
            <w:pPr>
              <w:shd w:val="clear" w:color="auto" w:fill="FFFFFF"/>
              <w:rPr>
                <w:rStyle w:val="authors"/>
                <w:b/>
                <w:bCs/>
                <w:color w:val="212121"/>
                <w:sz w:val="22"/>
                <w:szCs w:val="22"/>
              </w:rPr>
            </w:pPr>
            <w:proofErr w:type="spellStart"/>
            <w:r w:rsidRPr="00765C4B">
              <w:rPr>
                <w:rStyle w:val="authors"/>
                <w:color w:val="212121"/>
                <w:sz w:val="22"/>
                <w:szCs w:val="22"/>
                <w:shd w:val="clear" w:color="auto" w:fill="FFFFFF"/>
              </w:rPr>
              <w:t>Southwell</w:t>
            </w:r>
            <w:proofErr w:type="spellEnd"/>
            <w:r w:rsidRPr="00765C4B">
              <w:rPr>
                <w:rStyle w:val="authors"/>
                <w:color w:val="212121"/>
                <w:sz w:val="22"/>
                <w:szCs w:val="22"/>
                <w:shd w:val="clear" w:color="auto" w:fill="FFFFFF"/>
              </w:rPr>
              <w:t xml:space="preserve"> BG, Duval S, Luepker RV, Oldenburg N, Van't Hof J, Eder M, Russell C, Graves RN, Finnegan J. </w:t>
            </w:r>
            <w:r w:rsidRPr="00765C4B">
              <w:rPr>
                <w:sz w:val="22"/>
                <w:szCs w:val="22"/>
                <w:shd w:val="clear" w:color="auto" w:fill="FFFFFF"/>
              </w:rPr>
              <w:t>News coverage about aspirin as a countervailing force against low-dose aspirin campaign promotion. </w:t>
            </w:r>
            <w:proofErr w:type="spellStart"/>
            <w:r w:rsidRPr="00765C4B">
              <w:rPr>
                <w:rStyle w:val="source"/>
                <w:color w:val="212121"/>
                <w:sz w:val="22"/>
                <w:szCs w:val="22"/>
                <w:shd w:val="clear" w:color="auto" w:fill="FFFFFF"/>
              </w:rPr>
              <w:t>Transl</w:t>
            </w:r>
            <w:proofErr w:type="spellEnd"/>
            <w:r w:rsidRPr="00765C4B">
              <w:rPr>
                <w:rStyle w:val="source"/>
                <w:color w:val="212121"/>
                <w:sz w:val="22"/>
                <w:szCs w:val="22"/>
                <w:shd w:val="clear" w:color="auto" w:fill="FFFFFF"/>
              </w:rPr>
              <w:t xml:space="preserve"> </w:t>
            </w:r>
            <w:proofErr w:type="spellStart"/>
            <w:r w:rsidRPr="00765C4B">
              <w:rPr>
                <w:rStyle w:val="source"/>
                <w:color w:val="212121"/>
                <w:sz w:val="22"/>
                <w:szCs w:val="22"/>
                <w:shd w:val="clear" w:color="auto" w:fill="FFFFFF"/>
              </w:rPr>
              <w:t>Behav</w:t>
            </w:r>
            <w:proofErr w:type="spellEnd"/>
            <w:r w:rsidRPr="00765C4B">
              <w:rPr>
                <w:rStyle w:val="source"/>
                <w:color w:val="212121"/>
                <w:sz w:val="22"/>
                <w:szCs w:val="22"/>
                <w:shd w:val="clear" w:color="auto" w:fill="FFFFFF"/>
              </w:rPr>
              <w:t xml:space="preserve"> Med</w:t>
            </w:r>
            <w:r w:rsidRPr="00765C4B">
              <w:rPr>
                <w:color w:val="212121"/>
                <w:sz w:val="22"/>
                <w:szCs w:val="22"/>
                <w:shd w:val="clear" w:color="auto" w:fill="FFFFFF"/>
              </w:rPr>
              <w:t>. </w:t>
            </w:r>
            <w:r w:rsidRPr="00765C4B">
              <w:rPr>
                <w:rStyle w:val="pubdate"/>
                <w:color w:val="212121"/>
                <w:sz w:val="22"/>
                <w:szCs w:val="22"/>
                <w:shd w:val="clear" w:color="auto" w:fill="FFFFFF"/>
              </w:rPr>
              <w:t>2021 Oct 23;</w:t>
            </w:r>
            <w:r w:rsidRPr="00765C4B">
              <w:rPr>
                <w:rStyle w:val="volume"/>
                <w:color w:val="212121"/>
                <w:sz w:val="22"/>
                <w:szCs w:val="22"/>
                <w:shd w:val="clear" w:color="auto" w:fill="FFFFFF"/>
              </w:rPr>
              <w:t>11</w:t>
            </w:r>
            <w:r w:rsidRPr="00765C4B">
              <w:rPr>
                <w:rStyle w:val="issue"/>
                <w:rFonts w:eastAsiaTheme="majorEastAsia"/>
                <w:color w:val="212121"/>
                <w:sz w:val="22"/>
                <w:szCs w:val="22"/>
                <w:shd w:val="clear" w:color="auto" w:fill="FFFFFF"/>
              </w:rPr>
              <w:t>(10)</w:t>
            </w:r>
            <w:r w:rsidRPr="00765C4B">
              <w:rPr>
                <w:rStyle w:val="pages"/>
                <w:color w:val="212121"/>
                <w:sz w:val="22"/>
                <w:szCs w:val="22"/>
                <w:shd w:val="clear" w:color="auto" w:fill="FFFFFF"/>
              </w:rPr>
              <w:t>:1941-1946</w:t>
            </w:r>
            <w:r w:rsidRPr="00765C4B">
              <w:rPr>
                <w:color w:val="212121"/>
                <w:sz w:val="22"/>
                <w:szCs w:val="22"/>
                <w:shd w:val="clear" w:color="auto" w:fill="FFFFFF"/>
              </w:rPr>
              <w:t>.</w:t>
            </w:r>
            <w:r w:rsidRPr="00765C4B">
              <w:rPr>
                <w:rStyle w:val="pmid"/>
                <w:color w:val="212121"/>
                <w:sz w:val="22"/>
                <w:szCs w:val="22"/>
                <w:shd w:val="clear" w:color="auto" w:fill="FFFFFF"/>
              </w:rPr>
              <w:t xml:space="preserve"> PMID: 34080629</w:t>
            </w:r>
          </w:p>
        </w:tc>
      </w:tr>
      <w:tr w:rsidR="009621E3" w:rsidRPr="00765C4B" w14:paraId="5A03D014" w14:textId="77777777" w:rsidTr="00765C4B">
        <w:trPr>
          <w:trHeight w:val="144"/>
        </w:trPr>
        <w:tc>
          <w:tcPr>
            <w:tcW w:w="885" w:type="dxa"/>
          </w:tcPr>
          <w:p w14:paraId="4F6699A8" w14:textId="77777777" w:rsidR="009621E3" w:rsidRPr="00765C4B" w:rsidRDefault="009621E3" w:rsidP="003F5D0D">
            <w:pPr>
              <w:numPr>
                <w:ilvl w:val="0"/>
                <w:numId w:val="6"/>
              </w:numPr>
              <w:tabs>
                <w:tab w:val="left" w:pos="720"/>
                <w:tab w:val="left" w:pos="810"/>
              </w:tabs>
              <w:jc w:val="right"/>
              <w:rPr>
                <w:sz w:val="22"/>
                <w:szCs w:val="22"/>
              </w:rPr>
            </w:pPr>
          </w:p>
        </w:tc>
        <w:tc>
          <w:tcPr>
            <w:tcW w:w="7755" w:type="dxa"/>
          </w:tcPr>
          <w:p w14:paraId="2E219953" w14:textId="78F998BA" w:rsidR="009621E3" w:rsidRPr="00765C4B" w:rsidRDefault="00DF6E03" w:rsidP="009621E3">
            <w:pPr>
              <w:pStyle w:val="Data"/>
              <w:spacing w:before="120"/>
              <w:ind w:left="77" w:firstLine="0"/>
            </w:pPr>
            <w:r w:rsidRPr="00765C4B">
              <w:rPr>
                <w:rStyle w:val="authors"/>
                <w:color w:val="212121"/>
                <w:shd w:val="clear" w:color="auto" w:fill="FFFFFF"/>
              </w:rPr>
              <w:t xml:space="preserve">Chahine J, </w:t>
            </w:r>
            <w:proofErr w:type="spellStart"/>
            <w:r w:rsidRPr="00765C4B">
              <w:rPr>
                <w:rStyle w:val="authors"/>
                <w:color w:val="212121"/>
                <w:shd w:val="clear" w:color="auto" w:fill="FFFFFF"/>
              </w:rPr>
              <w:t>Kreykes</w:t>
            </w:r>
            <w:proofErr w:type="spellEnd"/>
            <w:r w:rsidRPr="00765C4B">
              <w:rPr>
                <w:rStyle w:val="authors"/>
                <w:color w:val="212121"/>
                <w:shd w:val="clear" w:color="auto" w:fill="FFFFFF"/>
              </w:rPr>
              <w:t xml:space="preserve"> S, </w:t>
            </w:r>
            <w:r w:rsidRPr="00765C4B">
              <w:rPr>
                <w:rStyle w:val="authors"/>
                <w:b/>
                <w:bCs/>
                <w:color w:val="212121"/>
                <w:shd w:val="clear" w:color="auto" w:fill="FFFFFF"/>
              </w:rPr>
              <w:t>Van't Hof JR</w:t>
            </w:r>
            <w:r w:rsidRPr="00765C4B">
              <w:rPr>
                <w:rStyle w:val="authors"/>
                <w:color w:val="212121"/>
                <w:shd w:val="clear" w:color="auto" w:fill="FFFFFF"/>
              </w:rPr>
              <w:t xml:space="preserve">, Duprez D, </w:t>
            </w:r>
            <w:proofErr w:type="spellStart"/>
            <w:r w:rsidRPr="00765C4B">
              <w:rPr>
                <w:rStyle w:val="authors"/>
                <w:color w:val="212121"/>
                <w:shd w:val="clear" w:color="auto" w:fill="FFFFFF"/>
              </w:rPr>
              <w:t>Nijjar</w:t>
            </w:r>
            <w:proofErr w:type="spellEnd"/>
            <w:r w:rsidRPr="00765C4B">
              <w:rPr>
                <w:rStyle w:val="authors"/>
                <w:color w:val="212121"/>
                <w:shd w:val="clear" w:color="auto" w:fill="FFFFFF"/>
              </w:rPr>
              <w:t xml:space="preserve"> P. </w:t>
            </w:r>
            <w:r w:rsidRPr="00765C4B">
              <w:rPr>
                <w:shd w:val="clear" w:color="auto" w:fill="FFFFFF"/>
              </w:rPr>
              <w:t>Variable and Severe Phenotypic Expression of the "Lebanese Allele" in Two Sisters with Familial Hypercholesterolemia. </w:t>
            </w:r>
            <w:proofErr w:type="spellStart"/>
            <w:r w:rsidRPr="00765C4B">
              <w:rPr>
                <w:rStyle w:val="source"/>
                <w:color w:val="212121"/>
                <w:shd w:val="clear" w:color="auto" w:fill="FFFFFF"/>
              </w:rPr>
              <w:t>Vasc</w:t>
            </w:r>
            <w:proofErr w:type="spellEnd"/>
            <w:r w:rsidRPr="00765C4B">
              <w:rPr>
                <w:rStyle w:val="source"/>
                <w:color w:val="212121"/>
                <w:shd w:val="clear" w:color="auto" w:fill="FFFFFF"/>
              </w:rPr>
              <w:t xml:space="preserve"> Health Risk </w:t>
            </w:r>
            <w:proofErr w:type="spellStart"/>
            <w:r w:rsidRPr="00765C4B">
              <w:rPr>
                <w:rStyle w:val="source"/>
                <w:color w:val="212121"/>
                <w:shd w:val="clear" w:color="auto" w:fill="FFFFFF"/>
              </w:rPr>
              <w:t>Manag</w:t>
            </w:r>
            <w:proofErr w:type="spellEnd"/>
            <w:r w:rsidRPr="00765C4B">
              <w:rPr>
                <w:color w:val="212121"/>
                <w:shd w:val="clear" w:color="auto" w:fill="FFFFFF"/>
              </w:rPr>
              <w:t>. </w:t>
            </w:r>
            <w:r w:rsidRPr="00765C4B">
              <w:rPr>
                <w:rStyle w:val="pubdate"/>
                <w:color w:val="212121"/>
                <w:shd w:val="clear" w:color="auto" w:fill="FFFFFF"/>
              </w:rPr>
              <w:t>2021;</w:t>
            </w:r>
            <w:r w:rsidRPr="00765C4B">
              <w:rPr>
                <w:rStyle w:val="volume"/>
                <w:color w:val="212121"/>
                <w:shd w:val="clear" w:color="auto" w:fill="FFFFFF"/>
              </w:rPr>
              <w:t>17</w:t>
            </w:r>
            <w:r w:rsidRPr="00765C4B">
              <w:rPr>
                <w:rStyle w:val="pages"/>
                <w:color w:val="212121"/>
                <w:shd w:val="clear" w:color="auto" w:fill="FFFFFF"/>
              </w:rPr>
              <w:t>:415-419</w:t>
            </w:r>
            <w:r w:rsidRPr="00765C4B">
              <w:rPr>
                <w:color w:val="212121"/>
                <w:shd w:val="clear" w:color="auto" w:fill="FFFFFF"/>
              </w:rPr>
              <w:t>. </w:t>
            </w:r>
            <w:proofErr w:type="spellStart"/>
            <w:r w:rsidRPr="00765C4B">
              <w:rPr>
                <w:rStyle w:val="pubstatus"/>
                <w:color w:val="212121"/>
                <w:shd w:val="clear" w:color="auto" w:fill="FFFFFF"/>
              </w:rPr>
              <w:t>eCollection</w:t>
            </w:r>
            <w:proofErr w:type="spellEnd"/>
            <w:r w:rsidRPr="00765C4B">
              <w:rPr>
                <w:rStyle w:val="pubstatus"/>
                <w:color w:val="212121"/>
                <w:shd w:val="clear" w:color="auto" w:fill="FFFFFF"/>
              </w:rPr>
              <w:t xml:space="preserve"> 2021. </w:t>
            </w:r>
            <w:r w:rsidRPr="00765C4B">
              <w:rPr>
                <w:rStyle w:val="pmid"/>
                <w:color w:val="212121"/>
                <w:shd w:val="clear" w:color="auto" w:fill="FFFFFF"/>
              </w:rPr>
              <w:t>PubMed PMID: 34321884</w:t>
            </w:r>
          </w:p>
        </w:tc>
      </w:tr>
      <w:tr w:rsidR="00DF6E03" w:rsidRPr="00765C4B" w14:paraId="342B62A2" w14:textId="77777777" w:rsidTr="00765C4B">
        <w:trPr>
          <w:trHeight w:val="144"/>
        </w:trPr>
        <w:tc>
          <w:tcPr>
            <w:tcW w:w="885" w:type="dxa"/>
          </w:tcPr>
          <w:p w14:paraId="25F93B02" w14:textId="77777777" w:rsidR="00DF6E03" w:rsidRPr="00765C4B" w:rsidRDefault="00DF6E03" w:rsidP="003F5D0D">
            <w:pPr>
              <w:numPr>
                <w:ilvl w:val="0"/>
                <w:numId w:val="6"/>
              </w:numPr>
              <w:tabs>
                <w:tab w:val="left" w:pos="720"/>
                <w:tab w:val="left" w:pos="810"/>
              </w:tabs>
              <w:jc w:val="right"/>
              <w:rPr>
                <w:sz w:val="22"/>
                <w:szCs w:val="22"/>
              </w:rPr>
            </w:pPr>
          </w:p>
        </w:tc>
        <w:tc>
          <w:tcPr>
            <w:tcW w:w="7755" w:type="dxa"/>
          </w:tcPr>
          <w:p w14:paraId="655976B1" w14:textId="46CDF89D" w:rsidR="00DF6E03" w:rsidRPr="00765C4B" w:rsidRDefault="00DF6E03" w:rsidP="009621E3">
            <w:pPr>
              <w:pStyle w:val="Data"/>
              <w:spacing w:before="120"/>
              <w:ind w:left="77" w:firstLine="0"/>
            </w:pPr>
            <w:r w:rsidRPr="00765C4B">
              <w:rPr>
                <w:rStyle w:val="authors"/>
                <w:b/>
                <w:bCs/>
                <w:color w:val="212121"/>
                <w:shd w:val="clear" w:color="auto" w:fill="FFFFFF"/>
              </w:rPr>
              <w:t>Van't Hof JR</w:t>
            </w:r>
            <w:r w:rsidRPr="00765C4B">
              <w:rPr>
                <w:rStyle w:val="authors"/>
                <w:color w:val="212121"/>
                <w:shd w:val="clear" w:color="auto" w:fill="FFFFFF"/>
              </w:rPr>
              <w:t xml:space="preserve">, Duval S, Oldenburg NC, </w:t>
            </w:r>
            <w:proofErr w:type="spellStart"/>
            <w:r w:rsidRPr="00765C4B">
              <w:rPr>
                <w:rStyle w:val="authors"/>
                <w:color w:val="212121"/>
                <w:shd w:val="clear" w:color="auto" w:fill="FFFFFF"/>
              </w:rPr>
              <w:t>Misialek</w:t>
            </w:r>
            <w:proofErr w:type="spellEnd"/>
            <w:r w:rsidRPr="00765C4B">
              <w:rPr>
                <w:rStyle w:val="authors"/>
                <w:color w:val="212121"/>
                <w:shd w:val="clear" w:color="auto" w:fill="FFFFFF"/>
              </w:rPr>
              <w:t xml:space="preserve"> JR, Eder MM, Jones C, Finnegan JR, Luepker RV. </w:t>
            </w:r>
            <w:r w:rsidRPr="00765C4B">
              <w:rPr>
                <w:shd w:val="clear" w:color="auto" w:fill="FFFFFF"/>
              </w:rPr>
              <w:t>Low-dose aspirin for primary prevention of cardiovascular disease: Trends in use patterns among African American adults in Minnesota, 2015-2019. </w:t>
            </w:r>
            <w:proofErr w:type="spellStart"/>
            <w:r w:rsidRPr="00765C4B">
              <w:rPr>
                <w:rStyle w:val="source"/>
                <w:color w:val="212121"/>
                <w:shd w:val="clear" w:color="auto" w:fill="FFFFFF"/>
              </w:rPr>
              <w:t>Prev</w:t>
            </w:r>
            <w:proofErr w:type="spellEnd"/>
            <w:r w:rsidRPr="00765C4B">
              <w:rPr>
                <w:rStyle w:val="source"/>
                <w:color w:val="212121"/>
                <w:shd w:val="clear" w:color="auto" w:fill="FFFFFF"/>
              </w:rPr>
              <w:t xml:space="preserve"> Med</w:t>
            </w:r>
            <w:r w:rsidRPr="00765C4B">
              <w:rPr>
                <w:color w:val="212121"/>
                <w:shd w:val="clear" w:color="auto" w:fill="FFFFFF"/>
              </w:rPr>
              <w:t>. </w:t>
            </w:r>
            <w:r w:rsidRPr="00765C4B">
              <w:rPr>
                <w:rStyle w:val="pubdate"/>
                <w:color w:val="212121"/>
                <w:shd w:val="clear" w:color="auto" w:fill="FFFFFF"/>
              </w:rPr>
              <w:t>2021 Jul;</w:t>
            </w:r>
            <w:r w:rsidRPr="00765C4B">
              <w:rPr>
                <w:rStyle w:val="volume"/>
                <w:color w:val="212121"/>
                <w:shd w:val="clear" w:color="auto" w:fill="FFFFFF"/>
              </w:rPr>
              <w:t>148</w:t>
            </w:r>
            <w:r w:rsidRPr="00765C4B">
              <w:rPr>
                <w:rStyle w:val="pages"/>
                <w:color w:val="212121"/>
                <w:shd w:val="clear" w:color="auto" w:fill="FFFFFF"/>
              </w:rPr>
              <w:t>:106589</w:t>
            </w:r>
            <w:r w:rsidRPr="00765C4B">
              <w:rPr>
                <w:color w:val="212121"/>
                <w:shd w:val="clear" w:color="auto" w:fill="FFFFFF"/>
              </w:rPr>
              <w:t>. </w:t>
            </w:r>
            <w:r w:rsidRPr="00765C4B">
              <w:rPr>
                <w:rStyle w:val="pubstatus"/>
                <w:color w:val="212121"/>
                <w:shd w:val="clear" w:color="auto" w:fill="FFFFFF"/>
              </w:rPr>
              <w:t xml:space="preserve"> </w:t>
            </w:r>
            <w:proofErr w:type="spellStart"/>
            <w:r w:rsidRPr="00765C4B">
              <w:rPr>
                <w:rStyle w:val="pubstatus"/>
                <w:color w:val="212121"/>
                <w:shd w:val="clear" w:color="auto" w:fill="FFFFFF"/>
              </w:rPr>
              <w:t>Epub</w:t>
            </w:r>
            <w:proofErr w:type="spellEnd"/>
            <w:r w:rsidRPr="00765C4B">
              <w:rPr>
                <w:rStyle w:val="pubstatus"/>
                <w:color w:val="212121"/>
                <w:shd w:val="clear" w:color="auto" w:fill="FFFFFF"/>
              </w:rPr>
              <w:t xml:space="preserve"> 2021 Apr 27. </w:t>
            </w:r>
            <w:r w:rsidRPr="00765C4B">
              <w:rPr>
                <w:rStyle w:val="pmid"/>
                <w:color w:val="212121"/>
                <w:shd w:val="clear" w:color="auto" w:fill="FFFFFF"/>
              </w:rPr>
              <w:t>PubMed PMID: 33930435</w:t>
            </w:r>
          </w:p>
        </w:tc>
      </w:tr>
      <w:tr w:rsidR="00DF6E03" w:rsidRPr="00765C4B" w14:paraId="0EDC8E52" w14:textId="77777777" w:rsidTr="00765C4B">
        <w:trPr>
          <w:trHeight w:val="144"/>
        </w:trPr>
        <w:tc>
          <w:tcPr>
            <w:tcW w:w="885" w:type="dxa"/>
          </w:tcPr>
          <w:p w14:paraId="74DDCAF4" w14:textId="77777777" w:rsidR="00DF6E03" w:rsidRPr="00765C4B" w:rsidRDefault="00DF6E03" w:rsidP="003F5D0D">
            <w:pPr>
              <w:numPr>
                <w:ilvl w:val="0"/>
                <w:numId w:val="6"/>
              </w:numPr>
              <w:tabs>
                <w:tab w:val="left" w:pos="720"/>
                <w:tab w:val="left" w:pos="810"/>
              </w:tabs>
              <w:jc w:val="right"/>
              <w:rPr>
                <w:sz w:val="22"/>
                <w:szCs w:val="22"/>
              </w:rPr>
            </w:pPr>
          </w:p>
        </w:tc>
        <w:tc>
          <w:tcPr>
            <w:tcW w:w="7755" w:type="dxa"/>
          </w:tcPr>
          <w:p w14:paraId="7BBFF9BC" w14:textId="7F1B8BF8" w:rsidR="00DF6E03" w:rsidRPr="00765C4B" w:rsidRDefault="00DF6E03" w:rsidP="005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rStyle w:val="authors"/>
                <w:color w:val="212121"/>
                <w:sz w:val="22"/>
                <w:szCs w:val="22"/>
                <w:shd w:val="clear" w:color="auto" w:fill="FFFFFF"/>
              </w:rPr>
              <w:t xml:space="preserve">Honda Y, </w:t>
            </w:r>
            <w:proofErr w:type="spellStart"/>
            <w:r w:rsidRPr="00765C4B">
              <w:rPr>
                <w:rStyle w:val="authors"/>
                <w:color w:val="212121"/>
                <w:sz w:val="22"/>
                <w:szCs w:val="22"/>
                <w:shd w:val="clear" w:color="auto" w:fill="FFFFFF"/>
              </w:rPr>
              <w:t>Mok</w:t>
            </w:r>
            <w:proofErr w:type="spellEnd"/>
            <w:r w:rsidRPr="00765C4B">
              <w:rPr>
                <w:rStyle w:val="authors"/>
                <w:color w:val="212121"/>
                <w:sz w:val="22"/>
                <w:szCs w:val="22"/>
                <w:shd w:val="clear" w:color="auto" w:fill="FFFFFF"/>
              </w:rPr>
              <w:t xml:space="preserve"> Y, Mathews L, </w:t>
            </w:r>
            <w:r w:rsidRPr="00765C4B">
              <w:rPr>
                <w:rStyle w:val="authors"/>
                <w:b/>
                <w:bCs/>
                <w:color w:val="212121"/>
                <w:sz w:val="22"/>
                <w:szCs w:val="22"/>
                <w:shd w:val="clear" w:color="auto" w:fill="FFFFFF"/>
              </w:rPr>
              <w:t>V</w:t>
            </w:r>
            <w:r w:rsidRPr="00765C4B">
              <w:rPr>
                <w:rStyle w:val="authors"/>
                <w:b/>
                <w:bCs/>
                <w:sz w:val="22"/>
                <w:szCs w:val="22"/>
                <w:shd w:val="clear" w:color="auto" w:fill="FFFFFF"/>
              </w:rPr>
              <w:t xml:space="preserve">an’t </w:t>
            </w:r>
            <w:r w:rsidRPr="00765C4B">
              <w:rPr>
                <w:rStyle w:val="authors"/>
                <w:b/>
                <w:bCs/>
                <w:color w:val="212121"/>
                <w:sz w:val="22"/>
                <w:szCs w:val="22"/>
                <w:shd w:val="clear" w:color="auto" w:fill="FFFFFF"/>
              </w:rPr>
              <w:t>Hof JR</w:t>
            </w:r>
            <w:r w:rsidRPr="00765C4B">
              <w:rPr>
                <w:rStyle w:val="authors"/>
                <w:color w:val="212121"/>
                <w:sz w:val="22"/>
                <w:szCs w:val="22"/>
                <w:shd w:val="clear" w:color="auto" w:fill="FFFFFF"/>
              </w:rPr>
              <w:t xml:space="preserve">, </w:t>
            </w:r>
            <w:proofErr w:type="spellStart"/>
            <w:r w:rsidRPr="00765C4B">
              <w:rPr>
                <w:rStyle w:val="authors"/>
                <w:color w:val="212121"/>
                <w:sz w:val="22"/>
                <w:szCs w:val="22"/>
                <w:shd w:val="clear" w:color="auto" w:fill="FFFFFF"/>
              </w:rPr>
              <w:t>Daumit</w:t>
            </w:r>
            <w:proofErr w:type="spellEnd"/>
            <w:r w:rsidRPr="00765C4B">
              <w:rPr>
                <w:rStyle w:val="authors"/>
                <w:color w:val="212121"/>
                <w:sz w:val="22"/>
                <w:szCs w:val="22"/>
                <w:shd w:val="clear" w:color="auto" w:fill="FFFFFF"/>
              </w:rPr>
              <w:t xml:space="preserve"> G, </w:t>
            </w:r>
            <w:proofErr w:type="spellStart"/>
            <w:r w:rsidRPr="00765C4B">
              <w:rPr>
                <w:rStyle w:val="authors"/>
                <w:color w:val="212121"/>
                <w:sz w:val="22"/>
                <w:szCs w:val="22"/>
                <w:shd w:val="clear" w:color="auto" w:fill="FFFFFF"/>
              </w:rPr>
              <w:t>Kucharska</w:t>
            </w:r>
            <w:proofErr w:type="spellEnd"/>
            <w:r w:rsidRPr="00765C4B">
              <w:rPr>
                <w:rStyle w:val="authors"/>
                <w:color w:val="212121"/>
                <w:sz w:val="22"/>
                <w:szCs w:val="22"/>
                <w:shd w:val="clear" w:color="auto" w:fill="FFFFFF"/>
              </w:rPr>
              <w:t>-Newton A, Selvin E, Mosley T, Coresh J, Matsushita K. </w:t>
            </w:r>
            <w:r w:rsidRPr="00765C4B">
              <w:rPr>
                <w:sz w:val="22"/>
                <w:szCs w:val="22"/>
                <w:shd w:val="clear" w:color="auto" w:fill="FFFFFF"/>
              </w:rPr>
              <w:t>Psychosocial factors and subsequent risk of hospitalizations with peripheral artery disease: The Atherosclerosis Risk in Communities (ARIC) Study. </w:t>
            </w:r>
            <w:r w:rsidRPr="00765C4B">
              <w:rPr>
                <w:rStyle w:val="source"/>
                <w:color w:val="212121"/>
                <w:sz w:val="22"/>
                <w:szCs w:val="22"/>
                <w:shd w:val="clear" w:color="auto" w:fill="FFFFFF"/>
              </w:rPr>
              <w:t>Atherosclerosis</w:t>
            </w:r>
            <w:r w:rsidRPr="00765C4B">
              <w:rPr>
                <w:color w:val="212121"/>
                <w:sz w:val="22"/>
                <w:szCs w:val="22"/>
                <w:shd w:val="clear" w:color="auto" w:fill="FFFFFF"/>
              </w:rPr>
              <w:t>. </w:t>
            </w:r>
            <w:r w:rsidRPr="00765C4B">
              <w:rPr>
                <w:rStyle w:val="pubdate"/>
                <w:color w:val="212121"/>
                <w:sz w:val="22"/>
                <w:szCs w:val="22"/>
                <w:shd w:val="clear" w:color="auto" w:fill="FFFFFF"/>
              </w:rPr>
              <w:t>2021 Jul;</w:t>
            </w:r>
            <w:r w:rsidRPr="00765C4B">
              <w:rPr>
                <w:rStyle w:val="volume"/>
                <w:color w:val="212121"/>
                <w:sz w:val="22"/>
                <w:szCs w:val="22"/>
                <w:shd w:val="clear" w:color="auto" w:fill="FFFFFF"/>
              </w:rPr>
              <w:t>329</w:t>
            </w:r>
            <w:r w:rsidRPr="00765C4B">
              <w:rPr>
                <w:rStyle w:val="pages"/>
                <w:rFonts w:eastAsiaTheme="majorEastAsia"/>
                <w:color w:val="212121"/>
                <w:sz w:val="22"/>
                <w:szCs w:val="22"/>
                <w:shd w:val="clear" w:color="auto" w:fill="FFFFFF"/>
              </w:rPr>
              <w:t>:36-43</w:t>
            </w:r>
            <w:r w:rsidRPr="00765C4B">
              <w:rPr>
                <w:color w:val="212121"/>
                <w:sz w:val="22"/>
                <w:szCs w:val="22"/>
                <w:shd w:val="clear" w:color="auto" w:fill="FFFFFF"/>
              </w:rPr>
              <w:t>.</w:t>
            </w:r>
            <w:r w:rsidRPr="00765C4B">
              <w:rPr>
                <w:rStyle w:val="pubstatus"/>
                <w:color w:val="212121"/>
                <w:sz w:val="22"/>
                <w:szCs w:val="22"/>
                <w:shd w:val="clear" w:color="auto" w:fill="FFFFFF"/>
              </w:rPr>
              <w:t xml:space="preserve"> </w:t>
            </w:r>
            <w:proofErr w:type="spellStart"/>
            <w:r w:rsidRPr="00765C4B">
              <w:rPr>
                <w:rStyle w:val="pubstatus"/>
                <w:color w:val="212121"/>
                <w:sz w:val="22"/>
                <w:szCs w:val="22"/>
                <w:shd w:val="clear" w:color="auto" w:fill="FFFFFF"/>
              </w:rPr>
              <w:t>Epub</w:t>
            </w:r>
            <w:proofErr w:type="spellEnd"/>
            <w:r w:rsidRPr="00765C4B">
              <w:rPr>
                <w:rStyle w:val="pubstatus"/>
                <w:color w:val="212121"/>
                <w:sz w:val="22"/>
                <w:szCs w:val="22"/>
                <w:shd w:val="clear" w:color="auto" w:fill="FFFFFF"/>
              </w:rPr>
              <w:t xml:space="preserve"> 2021 May 9. </w:t>
            </w:r>
            <w:r w:rsidRPr="00765C4B">
              <w:rPr>
                <w:rStyle w:val="pmid"/>
                <w:color w:val="212121"/>
                <w:sz w:val="22"/>
                <w:szCs w:val="22"/>
                <w:shd w:val="clear" w:color="auto" w:fill="FFFFFF"/>
              </w:rPr>
              <w:t>PubMed PMID: 34020783</w:t>
            </w:r>
          </w:p>
        </w:tc>
      </w:tr>
      <w:tr w:rsidR="00DF6E03" w:rsidRPr="00765C4B" w14:paraId="0E876DCF" w14:textId="77777777" w:rsidTr="00765C4B">
        <w:trPr>
          <w:trHeight w:val="144"/>
        </w:trPr>
        <w:tc>
          <w:tcPr>
            <w:tcW w:w="885" w:type="dxa"/>
          </w:tcPr>
          <w:p w14:paraId="0575EFCB" w14:textId="77777777" w:rsidR="00DF6E03" w:rsidRPr="00765C4B" w:rsidRDefault="00DF6E03" w:rsidP="003F5D0D">
            <w:pPr>
              <w:numPr>
                <w:ilvl w:val="0"/>
                <w:numId w:val="6"/>
              </w:numPr>
              <w:tabs>
                <w:tab w:val="left" w:pos="720"/>
                <w:tab w:val="left" w:pos="810"/>
              </w:tabs>
              <w:jc w:val="right"/>
              <w:rPr>
                <w:sz w:val="22"/>
                <w:szCs w:val="22"/>
              </w:rPr>
            </w:pPr>
          </w:p>
        </w:tc>
        <w:tc>
          <w:tcPr>
            <w:tcW w:w="7755" w:type="dxa"/>
          </w:tcPr>
          <w:p w14:paraId="187D0076" w14:textId="020562E2" w:rsidR="00DF6E03" w:rsidRPr="00765C4B" w:rsidRDefault="00DF6E03" w:rsidP="005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uthors"/>
                <w:color w:val="212121"/>
                <w:sz w:val="22"/>
                <w:szCs w:val="22"/>
                <w:shd w:val="clear" w:color="auto" w:fill="FFFFFF"/>
              </w:rPr>
            </w:pPr>
            <w:r w:rsidRPr="00765C4B">
              <w:rPr>
                <w:rStyle w:val="authors"/>
                <w:color w:val="212121"/>
                <w:sz w:val="22"/>
                <w:szCs w:val="22"/>
                <w:shd w:val="clear" w:color="auto" w:fill="FFFFFF"/>
              </w:rPr>
              <w:t xml:space="preserve">Duval S, </w:t>
            </w:r>
            <w:r w:rsidRPr="00765C4B">
              <w:rPr>
                <w:rStyle w:val="authors"/>
                <w:b/>
                <w:bCs/>
                <w:color w:val="212121"/>
                <w:sz w:val="22"/>
                <w:szCs w:val="22"/>
                <w:shd w:val="clear" w:color="auto" w:fill="FFFFFF"/>
              </w:rPr>
              <w:t>Van't Hof JR</w:t>
            </w:r>
            <w:r w:rsidRPr="00765C4B">
              <w:rPr>
                <w:rStyle w:val="authors"/>
                <w:color w:val="212121"/>
                <w:sz w:val="22"/>
                <w:szCs w:val="22"/>
                <w:shd w:val="clear" w:color="auto" w:fill="FFFFFF"/>
              </w:rPr>
              <w:t xml:space="preserve">, Oldenburg NC, Eder M, Finnegan JR </w:t>
            </w:r>
            <w:proofErr w:type="spellStart"/>
            <w:r w:rsidRPr="00765C4B">
              <w:rPr>
                <w:rStyle w:val="authors"/>
                <w:color w:val="212121"/>
                <w:sz w:val="22"/>
                <w:szCs w:val="22"/>
                <w:shd w:val="clear" w:color="auto" w:fill="FFFFFF"/>
              </w:rPr>
              <w:t>Jr</w:t>
            </w:r>
            <w:proofErr w:type="spellEnd"/>
            <w:r w:rsidRPr="00765C4B">
              <w:rPr>
                <w:rStyle w:val="authors"/>
                <w:color w:val="212121"/>
                <w:sz w:val="22"/>
                <w:szCs w:val="22"/>
                <w:shd w:val="clear" w:color="auto" w:fill="FFFFFF"/>
              </w:rPr>
              <w:t>, Luepker RV. </w:t>
            </w:r>
            <w:r w:rsidRPr="00765C4B">
              <w:rPr>
                <w:sz w:val="22"/>
                <w:szCs w:val="22"/>
                <w:shd w:val="clear" w:color="auto" w:fill="FFFFFF"/>
              </w:rPr>
              <w:t>A community-based group randomized trial to increase aspirin use for primary prevention of cardiovascular disease: Study protocol and baseline results for the "Ask About Aspirin" initiative. </w:t>
            </w:r>
            <w:proofErr w:type="spellStart"/>
            <w:r w:rsidRPr="00765C4B">
              <w:rPr>
                <w:rStyle w:val="source"/>
                <w:color w:val="212121"/>
                <w:sz w:val="22"/>
                <w:szCs w:val="22"/>
                <w:shd w:val="clear" w:color="auto" w:fill="FFFFFF"/>
              </w:rPr>
              <w:t>Contemp</w:t>
            </w:r>
            <w:proofErr w:type="spellEnd"/>
            <w:r w:rsidRPr="00765C4B">
              <w:rPr>
                <w:rStyle w:val="source"/>
                <w:color w:val="212121"/>
                <w:sz w:val="22"/>
                <w:szCs w:val="22"/>
                <w:shd w:val="clear" w:color="auto" w:fill="FFFFFF"/>
              </w:rPr>
              <w:t xml:space="preserve"> Clin Trials </w:t>
            </w:r>
            <w:proofErr w:type="spellStart"/>
            <w:r w:rsidRPr="00765C4B">
              <w:rPr>
                <w:rStyle w:val="source"/>
                <w:color w:val="212121"/>
                <w:sz w:val="22"/>
                <w:szCs w:val="22"/>
                <w:shd w:val="clear" w:color="auto" w:fill="FFFFFF"/>
              </w:rPr>
              <w:t>Commun</w:t>
            </w:r>
            <w:proofErr w:type="spellEnd"/>
            <w:r w:rsidRPr="00765C4B">
              <w:rPr>
                <w:color w:val="212121"/>
                <w:sz w:val="22"/>
                <w:szCs w:val="22"/>
                <w:shd w:val="clear" w:color="auto" w:fill="FFFFFF"/>
              </w:rPr>
              <w:t>. </w:t>
            </w:r>
            <w:r w:rsidRPr="00765C4B">
              <w:rPr>
                <w:rStyle w:val="pubdate"/>
                <w:color w:val="212121"/>
                <w:sz w:val="22"/>
                <w:szCs w:val="22"/>
                <w:shd w:val="clear" w:color="auto" w:fill="FFFFFF"/>
              </w:rPr>
              <w:t>2021 Jun;</w:t>
            </w:r>
            <w:r w:rsidRPr="00765C4B">
              <w:rPr>
                <w:rStyle w:val="volume"/>
                <w:color w:val="212121"/>
                <w:sz w:val="22"/>
                <w:szCs w:val="22"/>
                <w:shd w:val="clear" w:color="auto" w:fill="FFFFFF"/>
              </w:rPr>
              <w:t>22</w:t>
            </w:r>
            <w:r w:rsidRPr="00765C4B">
              <w:rPr>
                <w:rStyle w:val="pages"/>
                <w:rFonts w:eastAsiaTheme="majorEastAsia"/>
                <w:color w:val="212121"/>
                <w:sz w:val="22"/>
                <w:szCs w:val="22"/>
                <w:shd w:val="clear" w:color="auto" w:fill="FFFFFF"/>
              </w:rPr>
              <w:t>:100772</w:t>
            </w:r>
            <w:r w:rsidRPr="00765C4B">
              <w:rPr>
                <w:color w:val="212121"/>
                <w:sz w:val="22"/>
                <w:szCs w:val="22"/>
                <w:shd w:val="clear" w:color="auto" w:fill="FFFFFF"/>
              </w:rPr>
              <w:t>. </w:t>
            </w:r>
            <w:r w:rsidRPr="00765C4B">
              <w:rPr>
                <w:rStyle w:val="pubstatus"/>
                <w:color w:val="212121"/>
                <w:sz w:val="22"/>
                <w:szCs w:val="22"/>
                <w:shd w:val="clear" w:color="auto" w:fill="FFFFFF"/>
              </w:rPr>
              <w:t xml:space="preserve"> </w:t>
            </w:r>
            <w:proofErr w:type="spellStart"/>
            <w:r w:rsidRPr="00765C4B">
              <w:rPr>
                <w:rStyle w:val="pubstatus"/>
                <w:color w:val="212121"/>
                <w:sz w:val="22"/>
                <w:szCs w:val="22"/>
                <w:shd w:val="clear" w:color="auto" w:fill="FFFFFF"/>
              </w:rPr>
              <w:t>eCollection</w:t>
            </w:r>
            <w:proofErr w:type="spellEnd"/>
            <w:r w:rsidRPr="00765C4B">
              <w:rPr>
                <w:rStyle w:val="pubstatus"/>
                <w:color w:val="212121"/>
                <w:sz w:val="22"/>
                <w:szCs w:val="22"/>
                <w:shd w:val="clear" w:color="auto" w:fill="FFFFFF"/>
              </w:rPr>
              <w:t xml:space="preserve"> 2021 Jun. </w:t>
            </w:r>
            <w:r w:rsidRPr="00765C4B">
              <w:rPr>
                <w:rStyle w:val="pmid"/>
                <w:color w:val="212121"/>
                <w:sz w:val="22"/>
                <w:szCs w:val="22"/>
                <w:shd w:val="clear" w:color="auto" w:fill="FFFFFF"/>
              </w:rPr>
              <w:t>PubMed PMID: 34027223</w:t>
            </w:r>
          </w:p>
        </w:tc>
      </w:tr>
      <w:tr w:rsidR="00765C4B" w:rsidRPr="00765C4B" w14:paraId="157AF6F8" w14:textId="77777777" w:rsidTr="00765C4B">
        <w:trPr>
          <w:trHeight w:val="144"/>
        </w:trPr>
        <w:tc>
          <w:tcPr>
            <w:tcW w:w="885" w:type="dxa"/>
          </w:tcPr>
          <w:p w14:paraId="734B578D" w14:textId="77777777" w:rsidR="00765C4B" w:rsidRPr="00765C4B" w:rsidRDefault="00765C4B" w:rsidP="003F5D0D">
            <w:pPr>
              <w:numPr>
                <w:ilvl w:val="0"/>
                <w:numId w:val="6"/>
              </w:numPr>
              <w:tabs>
                <w:tab w:val="left" w:pos="720"/>
                <w:tab w:val="left" w:pos="810"/>
              </w:tabs>
              <w:jc w:val="right"/>
              <w:rPr>
                <w:sz w:val="22"/>
                <w:szCs w:val="22"/>
              </w:rPr>
            </w:pPr>
          </w:p>
        </w:tc>
        <w:tc>
          <w:tcPr>
            <w:tcW w:w="7755" w:type="dxa"/>
          </w:tcPr>
          <w:p w14:paraId="2C6ABA54" w14:textId="6AD94F8A" w:rsidR="00765C4B" w:rsidRPr="00701C2B" w:rsidRDefault="00765C4B" w:rsidP="00701C2B">
            <w:pPr>
              <w:shd w:val="clear" w:color="auto" w:fill="FFFFFF"/>
              <w:rPr>
                <w:rStyle w:val="authors"/>
                <w:color w:val="212121"/>
                <w:sz w:val="22"/>
                <w:szCs w:val="22"/>
              </w:rPr>
            </w:pPr>
            <w:r w:rsidRPr="00765C4B">
              <w:rPr>
                <w:rStyle w:val="authors"/>
                <w:color w:val="212121"/>
                <w:sz w:val="22"/>
                <w:szCs w:val="22"/>
              </w:rPr>
              <w:t xml:space="preserve">Luepker RV, Oldenburg NC, </w:t>
            </w:r>
            <w:proofErr w:type="spellStart"/>
            <w:r w:rsidRPr="00765C4B">
              <w:rPr>
                <w:rStyle w:val="authors"/>
                <w:color w:val="212121"/>
                <w:sz w:val="22"/>
                <w:szCs w:val="22"/>
              </w:rPr>
              <w:t>Misialek</w:t>
            </w:r>
            <w:proofErr w:type="spellEnd"/>
            <w:r w:rsidRPr="00765C4B">
              <w:rPr>
                <w:rStyle w:val="authors"/>
                <w:color w:val="212121"/>
                <w:sz w:val="22"/>
                <w:szCs w:val="22"/>
              </w:rPr>
              <w:t xml:space="preserve"> JR, </w:t>
            </w:r>
            <w:r w:rsidRPr="00765C4B">
              <w:rPr>
                <w:rStyle w:val="authors"/>
                <w:b/>
                <w:bCs/>
                <w:color w:val="212121"/>
                <w:sz w:val="22"/>
                <w:szCs w:val="22"/>
              </w:rPr>
              <w:t>Van't Hof JR</w:t>
            </w:r>
            <w:r w:rsidRPr="00765C4B">
              <w:rPr>
                <w:rStyle w:val="authors"/>
                <w:color w:val="212121"/>
                <w:sz w:val="22"/>
                <w:szCs w:val="22"/>
              </w:rPr>
              <w:t>, Finnegan JR, Eder M, Duval S. </w:t>
            </w:r>
            <w:r w:rsidRPr="00765C4B">
              <w:rPr>
                <w:color w:val="212121"/>
                <w:sz w:val="22"/>
                <w:szCs w:val="22"/>
              </w:rPr>
              <w:t>Aspirin Use and Misuse for the Primary Prevention of Cardiovascular Diseases. </w:t>
            </w:r>
            <w:r w:rsidRPr="00765C4B">
              <w:rPr>
                <w:rStyle w:val="source"/>
                <w:color w:val="212121"/>
                <w:sz w:val="22"/>
                <w:szCs w:val="22"/>
              </w:rPr>
              <w:t xml:space="preserve">Am J </w:t>
            </w:r>
            <w:proofErr w:type="spellStart"/>
            <w:r w:rsidRPr="00765C4B">
              <w:rPr>
                <w:rStyle w:val="source"/>
                <w:color w:val="212121"/>
                <w:sz w:val="22"/>
                <w:szCs w:val="22"/>
              </w:rPr>
              <w:t>Prev</w:t>
            </w:r>
            <w:proofErr w:type="spellEnd"/>
            <w:r w:rsidRPr="00765C4B">
              <w:rPr>
                <w:rStyle w:val="source"/>
                <w:color w:val="212121"/>
                <w:sz w:val="22"/>
                <w:szCs w:val="22"/>
              </w:rPr>
              <w:t xml:space="preserve"> Med</w:t>
            </w:r>
            <w:r w:rsidRPr="00765C4B">
              <w:rPr>
                <w:color w:val="212121"/>
                <w:sz w:val="22"/>
                <w:szCs w:val="22"/>
              </w:rPr>
              <w:t>. </w:t>
            </w:r>
            <w:r w:rsidRPr="00765C4B">
              <w:rPr>
                <w:rStyle w:val="pubdate"/>
                <w:color w:val="212121"/>
                <w:sz w:val="22"/>
                <w:szCs w:val="22"/>
              </w:rPr>
              <w:t>2021 Apr;</w:t>
            </w:r>
            <w:r w:rsidRPr="00765C4B">
              <w:rPr>
                <w:rStyle w:val="volume"/>
                <w:color w:val="212121"/>
                <w:sz w:val="22"/>
                <w:szCs w:val="22"/>
              </w:rPr>
              <w:t>60</w:t>
            </w:r>
            <w:r w:rsidRPr="00765C4B">
              <w:rPr>
                <w:rStyle w:val="issue"/>
                <w:rFonts w:eastAsiaTheme="majorEastAsia"/>
                <w:color w:val="212121"/>
                <w:sz w:val="22"/>
                <w:szCs w:val="22"/>
              </w:rPr>
              <w:t>(4)</w:t>
            </w:r>
            <w:r w:rsidRPr="00765C4B">
              <w:rPr>
                <w:rStyle w:val="pages"/>
                <w:color w:val="212121"/>
                <w:sz w:val="22"/>
                <w:szCs w:val="22"/>
              </w:rPr>
              <w:t>:513-519</w:t>
            </w:r>
            <w:r w:rsidRPr="00765C4B">
              <w:rPr>
                <w:sz w:val="22"/>
                <w:szCs w:val="22"/>
              </w:rPr>
              <w:t xml:space="preserve">. </w:t>
            </w:r>
            <w:proofErr w:type="spellStart"/>
            <w:r w:rsidRPr="00765C4B">
              <w:rPr>
                <w:rStyle w:val="pubstatus"/>
                <w:color w:val="212121"/>
                <w:sz w:val="22"/>
                <w:szCs w:val="22"/>
              </w:rPr>
              <w:t>Epub</w:t>
            </w:r>
            <w:proofErr w:type="spellEnd"/>
            <w:r w:rsidRPr="00765C4B">
              <w:rPr>
                <w:rStyle w:val="pubstatus"/>
                <w:color w:val="212121"/>
                <w:sz w:val="22"/>
                <w:szCs w:val="22"/>
              </w:rPr>
              <w:t xml:space="preserve"> 2021 Feb 3. </w:t>
            </w:r>
            <w:r w:rsidRPr="00765C4B">
              <w:rPr>
                <w:rStyle w:val="pmid"/>
                <w:color w:val="212121"/>
                <w:sz w:val="22"/>
                <w:szCs w:val="22"/>
              </w:rPr>
              <w:t>PubMed PMID: 33549391</w:t>
            </w:r>
          </w:p>
        </w:tc>
      </w:tr>
      <w:tr w:rsidR="00765C4B" w:rsidRPr="00765C4B" w14:paraId="5DF01EBA" w14:textId="77777777" w:rsidTr="00765C4B">
        <w:trPr>
          <w:trHeight w:val="144"/>
        </w:trPr>
        <w:tc>
          <w:tcPr>
            <w:tcW w:w="885" w:type="dxa"/>
          </w:tcPr>
          <w:p w14:paraId="0E1AF4F6" w14:textId="77777777" w:rsidR="00765C4B" w:rsidRPr="00765C4B" w:rsidRDefault="00765C4B" w:rsidP="003F5D0D">
            <w:pPr>
              <w:numPr>
                <w:ilvl w:val="0"/>
                <w:numId w:val="6"/>
              </w:numPr>
              <w:tabs>
                <w:tab w:val="left" w:pos="720"/>
                <w:tab w:val="left" w:pos="810"/>
              </w:tabs>
              <w:jc w:val="right"/>
              <w:rPr>
                <w:sz w:val="22"/>
                <w:szCs w:val="22"/>
              </w:rPr>
            </w:pPr>
          </w:p>
        </w:tc>
        <w:tc>
          <w:tcPr>
            <w:tcW w:w="7755" w:type="dxa"/>
          </w:tcPr>
          <w:p w14:paraId="3B343C0A" w14:textId="087E2C50" w:rsidR="00765C4B" w:rsidRPr="00765C4B" w:rsidRDefault="00765C4B" w:rsidP="00765C4B">
            <w:pPr>
              <w:shd w:val="clear" w:color="auto" w:fill="FFFFFF"/>
              <w:rPr>
                <w:rStyle w:val="authors"/>
                <w:color w:val="212121"/>
                <w:sz w:val="22"/>
                <w:szCs w:val="22"/>
              </w:rPr>
            </w:pPr>
            <w:r w:rsidRPr="00765C4B">
              <w:rPr>
                <w:rStyle w:val="authors"/>
                <w:color w:val="212121"/>
                <w:sz w:val="22"/>
                <w:szCs w:val="22"/>
                <w:shd w:val="clear" w:color="auto" w:fill="FFFFFF"/>
              </w:rPr>
              <w:t xml:space="preserve">Oldenburg NC, Horvath KJ, </w:t>
            </w:r>
            <w:r w:rsidRPr="00765C4B">
              <w:rPr>
                <w:rStyle w:val="authors"/>
                <w:b/>
                <w:bCs/>
                <w:color w:val="212121"/>
                <w:sz w:val="22"/>
                <w:szCs w:val="22"/>
                <w:shd w:val="clear" w:color="auto" w:fill="FFFFFF"/>
              </w:rPr>
              <w:t>Van't Hof J</w:t>
            </w:r>
            <w:r w:rsidRPr="00765C4B">
              <w:rPr>
                <w:rStyle w:val="authors"/>
                <w:color w:val="212121"/>
                <w:sz w:val="22"/>
                <w:szCs w:val="22"/>
                <w:shd w:val="clear" w:color="auto" w:fill="FFFFFF"/>
              </w:rPr>
              <w:t xml:space="preserve">, </w:t>
            </w:r>
            <w:proofErr w:type="spellStart"/>
            <w:r w:rsidRPr="00765C4B">
              <w:rPr>
                <w:rStyle w:val="authors"/>
                <w:color w:val="212121"/>
                <w:sz w:val="22"/>
                <w:szCs w:val="22"/>
                <w:shd w:val="clear" w:color="auto" w:fill="FFFFFF"/>
              </w:rPr>
              <w:t>Misialek</w:t>
            </w:r>
            <w:proofErr w:type="spellEnd"/>
            <w:r w:rsidRPr="00765C4B">
              <w:rPr>
                <w:rStyle w:val="authors"/>
                <w:color w:val="212121"/>
                <w:sz w:val="22"/>
                <w:szCs w:val="22"/>
                <w:shd w:val="clear" w:color="auto" w:fill="FFFFFF"/>
              </w:rPr>
              <w:t xml:space="preserve"> JR, Hirsch AT. </w:t>
            </w:r>
            <w:r w:rsidRPr="00765C4B">
              <w:rPr>
                <w:sz w:val="22"/>
                <w:szCs w:val="22"/>
                <w:shd w:val="clear" w:color="auto" w:fill="FFFFFF"/>
              </w:rPr>
              <w:t>Promoting Aspirin Use for Cardiovascular Disease Prevention Among an Adult Internet-Using Population: A Pilot Study. </w:t>
            </w:r>
            <w:r w:rsidRPr="00765C4B">
              <w:rPr>
                <w:rStyle w:val="source"/>
                <w:color w:val="212121"/>
                <w:sz w:val="22"/>
                <w:szCs w:val="22"/>
                <w:shd w:val="clear" w:color="auto" w:fill="FFFFFF"/>
              </w:rPr>
              <w:t>Front Public Health</w:t>
            </w:r>
            <w:r w:rsidRPr="00765C4B">
              <w:rPr>
                <w:color w:val="212121"/>
                <w:sz w:val="22"/>
                <w:szCs w:val="22"/>
                <w:shd w:val="clear" w:color="auto" w:fill="FFFFFF"/>
              </w:rPr>
              <w:t>. </w:t>
            </w:r>
            <w:r w:rsidRPr="00765C4B">
              <w:rPr>
                <w:rStyle w:val="pubdate"/>
                <w:color w:val="212121"/>
                <w:sz w:val="22"/>
                <w:szCs w:val="22"/>
                <w:shd w:val="clear" w:color="auto" w:fill="FFFFFF"/>
              </w:rPr>
              <w:t>2021;</w:t>
            </w:r>
            <w:r w:rsidRPr="00765C4B">
              <w:rPr>
                <w:rStyle w:val="volume"/>
                <w:color w:val="212121"/>
                <w:sz w:val="22"/>
                <w:szCs w:val="22"/>
                <w:shd w:val="clear" w:color="auto" w:fill="FFFFFF"/>
              </w:rPr>
              <w:t>9</w:t>
            </w:r>
            <w:r w:rsidRPr="00765C4B">
              <w:rPr>
                <w:rStyle w:val="pages"/>
                <w:rFonts w:eastAsiaTheme="majorEastAsia"/>
                <w:color w:val="212121"/>
                <w:sz w:val="22"/>
                <w:szCs w:val="22"/>
                <w:shd w:val="clear" w:color="auto" w:fill="FFFFFF"/>
              </w:rPr>
              <w:t>:500296</w:t>
            </w:r>
            <w:r w:rsidRPr="00765C4B">
              <w:rPr>
                <w:color w:val="212121"/>
                <w:sz w:val="22"/>
                <w:szCs w:val="22"/>
                <w:shd w:val="clear" w:color="auto" w:fill="FFFFFF"/>
              </w:rPr>
              <w:t>. </w:t>
            </w:r>
            <w:proofErr w:type="spellStart"/>
            <w:r w:rsidRPr="00765C4B">
              <w:rPr>
                <w:rStyle w:val="pubstatus"/>
                <w:color w:val="212121"/>
                <w:sz w:val="22"/>
                <w:szCs w:val="22"/>
                <w:shd w:val="clear" w:color="auto" w:fill="FFFFFF"/>
              </w:rPr>
              <w:t>eCollection</w:t>
            </w:r>
            <w:proofErr w:type="spellEnd"/>
            <w:r w:rsidRPr="00765C4B">
              <w:rPr>
                <w:rStyle w:val="pubstatus"/>
                <w:color w:val="212121"/>
                <w:sz w:val="22"/>
                <w:szCs w:val="22"/>
                <w:shd w:val="clear" w:color="auto" w:fill="FFFFFF"/>
              </w:rPr>
              <w:t xml:space="preserve"> 2021. </w:t>
            </w:r>
            <w:r w:rsidRPr="00765C4B">
              <w:rPr>
                <w:rStyle w:val="pmid"/>
                <w:color w:val="212121"/>
                <w:sz w:val="22"/>
                <w:szCs w:val="22"/>
                <w:shd w:val="clear" w:color="auto" w:fill="FFFFFF"/>
              </w:rPr>
              <w:t>PubMed PMID: 33796492</w:t>
            </w:r>
          </w:p>
        </w:tc>
      </w:tr>
      <w:tr w:rsidR="00765C4B" w:rsidRPr="00765C4B" w14:paraId="73C33099" w14:textId="77777777" w:rsidTr="00765C4B">
        <w:trPr>
          <w:trHeight w:val="144"/>
        </w:trPr>
        <w:tc>
          <w:tcPr>
            <w:tcW w:w="885" w:type="dxa"/>
          </w:tcPr>
          <w:p w14:paraId="750348E2" w14:textId="77777777" w:rsidR="00765C4B" w:rsidRPr="00765C4B" w:rsidRDefault="00765C4B" w:rsidP="003F5D0D">
            <w:pPr>
              <w:numPr>
                <w:ilvl w:val="0"/>
                <w:numId w:val="6"/>
              </w:numPr>
              <w:tabs>
                <w:tab w:val="left" w:pos="720"/>
                <w:tab w:val="left" w:pos="810"/>
              </w:tabs>
              <w:jc w:val="right"/>
              <w:rPr>
                <w:sz w:val="22"/>
                <w:szCs w:val="22"/>
              </w:rPr>
            </w:pPr>
          </w:p>
        </w:tc>
        <w:tc>
          <w:tcPr>
            <w:tcW w:w="7755" w:type="dxa"/>
          </w:tcPr>
          <w:p w14:paraId="222C4E6D" w14:textId="77777777" w:rsidR="00765C4B" w:rsidRPr="00765C4B" w:rsidRDefault="00765C4B" w:rsidP="0076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765C4B">
              <w:rPr>
                <w:sz w:val="22"/>
                <w:szCs w:val="22"/>
              </w:rPr>
              <w:t>Misialek</w:t>
            </w:r>
            <w:proofErr w:type="spellEnd"/>
            <w:r w:rsidRPr="00765C4B">
              <w:rPr>
                <w:sz w:val="22"/>
                <w:szCs w:val="22"/>
              </w:rPr>
              <w:t xml:space="preserve"> JR, </w:t>
            </w:r>
            <w:r w:rsidRPr="00765C4B">
              <w:rPr>
                <w:b/>
                <w:bCs/>
                <w:sz w:val="22"/>
                <w:szCs w:val="22"/>
              </w:rPr>
              <w:t>Van't Hof JR</w:t>
            </w:r>
            <w:r w:rsidRPr="00765C4B">
              <w:rPr>
                <w:sz w:val="22"/>
                <w:szCs w:val="22"/>
              </w:rPr>
              <w:t>, Oldenburg NC, Jones C, Eder M, Luepker RV,</w:t>
            </w:r>
          </w:p>
          <w:p w14:paraId="18C9745B" w14:textId="77777777" w:rsidR="00765C4B" w:rsidRPr="00765C4B" w:rsidRDefault="00765C4B" w:rsidP="0076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Duval S. Aspirin use and awareness for cardiovascular-disease prevention among Hispanics: Prevalence and associations with health-behavior beliefs.</w:t>
            </w:r>
          </w:p>
          <w:p w14:paraId="038188DA" w14:textId="77777777" w:rsidR="00765C4B" w:rsidRPr="00765C4B" w:rsidRDefault="00765C4B" w:rsidP="0076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i/>
                <w:iCs/>
                <w:sz w:val="22"/>
                <w:szCs w:val="22"/>
              </w:rPr>
              <w:t>J Community Health</w:t>
            </w:r>
            <w:r w:rsidRPr="00765C4B">
              <w:rPr>
                <w:sz w:val="22"/>
                <w:szCs w:val="22"/>
              </w:rPr>
              <w:t xml:space="preserve"> 2020 Feb 28. </w:t>
            </w:r>
            <w:proofErr w:type="spellStart"/>
            <w:r w:rsidRPr="00765C4B">
              <w:rPr>
                <w:sz w:val="22"/>
                <w:szCs w:val="22"/>
              </w:rPr>
              <w:t>doi</w:t>
            </w:r>
            <w:proofErr w:type="spellEnd"/>
            <w:r w:rsidRPr="00765C4B">
              <w:rPr>
                <w:sz w:val="22"/>
                <w:szCs w:val="22"/>
              </w:rPr>
              <w:t>: 10.1007/s10900-020-00798-9.</w:t>
            </w:r>
          </w:p>
          <w:p w14:paraId="1B6BB2BE" w14:textId="77777777" w:rsidR="00765C4B" w:rsidRPr="00765C4B" w:rsidRDefault="00EA44B8" w:rsidP="0076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2"/>
                <w:szCs w:val="22"/>
              </w:rPr>
            </w:pPr>
            <w:hyperlink r:id="rId13" w:history="1">
              <w:r w:rsidR="00765C4B" w:rsidRPr="00765C4B">
                <w:rPr>
                  <w:rStyle w:val="Hyperlink"/>
                  <w:sz w:val="22"/>
                  <w:szCs w:val="22"/>
                </w:rPr>
                <w:t>PMID: 32112236</w:t>
              </w:r>
            </w:hyperlink>
          </w:p>
          <w:p w14:paraId="1A100602" w14:textId="48A0ED1E" w:rsidR="00765C4B" w:rsidRPr="00765C4B" w:rsidRDefault="00765C4B" w:rsidP="0076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uthors"/>
                <w:color w:val="C00000"/>
                <w:sz w:val="22"/>
                <w:szCs w:val="22"/>
              </w:rPr>
            </w:pPr>
            <w:r w:rsidRPr="00765C4B">
              <w:rPr>
                <w:color w:val="C00000"/>
                <w:sz w:val="22"/>
                <w:szCs w:val="22"/>
              </w:rPr>
              <w:t xml:space="preserve">Roles: </w:t>
            </w:r>
            <w:r w:rsidRPr="00765C4B">
              <w:rPr>
                <w:sz w:val="22"/>
                <w:szCs w:val="22"/>
              </w:rPr>
              <w:t>developed study concept and design, manuscript editing and review.</w:t>
            </w:r>
          </w:p>
        </w:tc>
      </w:tr>
      <w:tr w:rsidR="00537D33" w:rsidRPr="00765C4B" w14:paraId="293D801C" w14:textId="77777777" w:rsidTr="00765C4B">
        <w:trPr>
          <w:trHeight w:val="144"/>
        </w:trPr>
        <w:tc>
          <w:tcPr>
            <w:tcW w:w="885" w:type="dxa"/>
          </w:tcPr>
          <w:p w14:paraId="430CDB2D" w14:textId="77777777" w:rsidR="00537D33" w:rsidRPr="00765C4B" w:rsidRDefault="00537D33" w:rsidP="003F5D0D">
            <w:pPr>
              <w:numPr>
                <w:ilvl w:val="0"/>
                <w:numId w:val="6"/>
              </w:numPr>
              <w:tabs>
                <w:tab w:val="left" w:pos="720"/>
                <w:tab w:val="left" w:pos="810"/>
              </w:tabs>
              <w:jc w:val="right"/>
              <w:rPr>
                <w:sz w:val="22"/>
                <w:szCs w:val="22"/>
              </w:rPr>
            </w:pPr>
          </w:p>
        </w:tc>
        <w:tc>
          <w:tcPr>
            <w:tcW w:w="7755" w:type="dxa"/>
          </w:tcPr>
          <w:p w14:paraId="5F41246A" w14:textId="77777777" w:rsidR="00537D33" w:rsidRPr="00765C4B" w:rsidRDefault="00537D33" w:rsidP="005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Duval S, </w:t>
            </w:r>
            <w:r w:rsidRPr="00765C4B">
              <w:rPr>
                <w:b/>
                <w:bCs/>
                <w:sz w:val="22"/>
                <w:szCs w:val="22"/>
              </w:rPr>
              <w:t>Van't Hof JR</w:t>
            </w:r>
            <w:r w:rsidRPr="00765C4B">
              <w:rPr>
                <w:sz w:val="22"/>
                <w:szCs w:val="22"/>
              </w:rPr>
              <w:t>, Steffen LM, Luepker RV. Estimation of cardiovascular</w:t>
            </w:r>
          </w:p>
          <w:p w14:paraId="611ED2E5" w14:textId="77777777" w:rsidR="00537D33" w:rsidRPr="00765C4B" w:rsidRDefault="00537D33" w:rsidP="005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risk from self-reported knowledge of risk factors: Insights from the Minnesota</w:t>
            </w:r>
          </w:p>
          <w:p w14:paraId="768D739B" w14:textId="77777777" w:rsidR="00537D33" w:rsidRPr="00765C4B" w:rsidRDefault="00537D33" w:rsidP="005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Heart Survey. </w:t>
            </w:r>
            <w:r w:rsidRPr="00765C4B">
              <w:rPr>
                <w:i/>
                <w:iCs/>
                <w:sz w:val="22"/>
                <w:szCs w:val="22"/>
              </w:rPr>
              <w:t>Clin Epidemiol</w:t>
            </w:r>
            <w:r w:rsidRPr="00765C4B">
              <w:rPr>
                <w:sz w:val="22"/>
                <w:szCs w:val="22"/>
              </w:rPr>
              <w:t xml:space="preserve"> 2020 Jan 14;12:41-49.</w:t>
            </w:r>
          </w:p>
          <w:p w14:paraId="2B98E809" w14:textId="77777777" w:rsidR="00537D33" w:rsidRPr="00765C4B" w:rsidRDefault="00EA44B8" w:rsidP="005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2"/>
                <w:szCs w:val="22"/>
              </w:rPr>
            </w:pPr>
            <w:hyperlink r:id="rId14" w:history="1">
              <w:r w:rsidR="00537D33" w:rsidRPr="00765C4B">
                <w:rPr>
                  <w:rStyle w:val="Hyperlink"/>
                  <w:sz w:val="22"/>
                  <w:szCs w:val="22"/>
                </w:rPr>
                <w:t>PMID: 32021470; PMCID: PMC6969684</w:t>
              </w:r>
            </w:hyperlink>
          </w:p>
          <w:p w14:paraId="414FB0C6" w14:textId="714E08B1" w:rsidR="00537D33" w:rsidRPr="00701C2B" w:rsidRDefault="004E5469"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2"/>
                <w:szCs w:val="22"/>
              </w:rPr>
            </w:pPr>
            <w:r w:rsidRPr="00765C4B">
              <w:rPr>
                <w:color w:val="C00000"/>
                <w:sz w:val="22"/>
                <w:szCs w:val="22"/>
              </w:rPr>
              <w:t xml:space="preserve">Roles: </w:t>
            </w:r>
            <w:r w:rsidR="00546080" w:rsidRPr="00765C4B">
              <w:rPr>
                <w:sz w:val="22"/>
                <w:szCs w:val="22"/>
              </w:rPr>
              <w:t>manuscript editing and review.</w:t>
            </w:r>
          </w:p>
        </w:tc>
      </w:tr>
      <w:tr w:rsidR="00DB1ADC" w:rsidRPr="00765C4B" w14:paraId="63C10779" w14:textId="77777777" w:rsidTr="00765C4B">
        <w:trPr>
          <w:trHeight w:val="144"/>
        </w:trPr>
        <w:tc>
          <w:tcPr>
            <w:tcW w:w="885" w:type="dxa"/>
          </w:tcPr>
          <w:p w14:paraId="37688664" w14:textId="77777777" w:rsidR="00DB1ADC" w:rsidRPr="00765C4B" w:rsidRDefault="00DB1ADC" w:rsidP="003F5D0D">
            <w:pPr>
              <w:numPr>
                <w:ilvl w:val="0"/>
                <w:numId w:val="6"/>
              </w:numPr>
              <w:tabs>
                <w:tab w:val="left" w:pos="720"/>
                <w:tab w:val="left" w:pos="810"/>
              </w:tabs>
              <w:jc w:val="right"/>
              <w:rPr>
                <w:sz w:val="22"/>
                <w:szCs w:val="22"/>
              </w:rPr>
            </w:pPr>
            <w:bookmarkStart w:id="1" w:name="_Hlk11243206"/>
          </w:p>
        </w:tc>
        <w:tc>
          <w:tcPr>
            <w:tcW w:w="7755" w:type="dxa"/>
          </w:tcPr>
          <w:p w14:paraId="3FF88A76"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b/>
                <w:sz w:val="22"/>
                <w:szCs w:val="22"/>
              </w:rPr>
              <w:t>Van't Hof JR</w:t>
            </w:r>
            <w:r w:rsidRPr="00765C4B">
              <w:rPr>
                <w:sz w:val="22"/>
                <w:szCs w:val="22"/>
              </w:rPr>
              <w:t xml:space="preserve">, Duval S, </w:t>
            </w:r>
            <w:proofErr w:type="spellStart"/>
            <w:r w:rsidRPr="00765C4B">
              <w:rPr>
                <w:sz w:val="22"/>
                <w:szCs w:val="22"/>
              </w:rPr>
              <w:t>Misialek</w:t>
            </w:r>
            <w:proofErr w:type="spellEnd"/>
            <w:r w:rsidRPr="00765C4B">
              <w:rPr>
                <w:sz w:val="22"/>
                <w:szCs w:val="22"/>
              </w:rPr>
              <w:t xml:space="preserve"> JR, Oldenburg NC, Jones C, Eder M, Luepker RV.</w:t>
            </w:r>
          </w:p>
          <w:p w14:paraId="3CE4AC6E"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Aspirin use for cardiovascular-disease prevention in an African-American</w:t>
            </w:r>
          </w:p>
          <w:p w14:paraId="2BB7D074"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population: Prevalence and associations with health-behavior beliefs. </w:t>
            </w:r>
            <w:r w:rsidRPr="00765C4B">
              <w:rPr>
                <w:i/>
                <w:sz w:val="22"/>
                <w:szCs w:val="22"/>
              </w:rPr>
              <w:t>J Community</w:t>
            </w:r>
          </w:p>
          <w:p w14:paraId="45C4B979"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i/>
                <w:sz w:val="22"/>
                <w:szCs w:val="22"/>
              </w:rPr>
              <w:t>Health</w:t>
            </w:r>
            <w:r w:rsidRPr="00765C4B">
              <w:rPr>
                <w:sz w:val="22"/>
                <w:szCs w:val="22"/>
              </w:rPr>
              <w:t xml:space="preserve"> 2019 Jun;44(3):561-568.</w:t>
            </w:r>
          </w:p>
          <w:p w14:paraId="270C2DCD" w14:textId="77777777" w:rsidR="005C671C" w:rsidRPr="00765C4B" w:rsidRDefault="00EA44B8"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hyperlink r:id="rId15" w:history="1">
              <w:r w:rsidR="005C671C" w:rsidRPr="00765C4B">
                <w:rPr>
                  <w:rStyle w:val="Hyperlink"/>
                  <w:sz w:val="22"/>
                  <w:szCs w:val="22"/>
                </w:rPr>
                <w:t>PMID: 30895416; PMCID: PMC6504594</w:t>
              </w:r>
            </w:hyperlink>
          </w:p>
          <w:p w14:paraId="27A0ED6C" w14:textId="51D41D44" w:rsidR="009835CD" w:rsidRPr="00765C4B" w:rsidRDefault="00C54862" w:rsidP="008F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Roles: guarantor of integrity of entire study; developed study concept and design; </w:t>
            </w:r>
            <w:r w:rsidR="00C936C6" w:rsidRPr="00765C4B">
              <w:rPr>
                <w:sz w:val="22"/>
                <w:szCs w:val="22"/>
              </w:rPr>
              <w:t>defined intellectual content; conducted literature research; manuscript preparation, editing, and review.</w:t>
            </w:r>
          </w:p>
        </w:tc>
      </w:tr>
      <w:bookmarkEnd w:id="1"/>
      <w:tr w:rsidR="008F65D4" w:rsidRPr="00765C4B" w14:paraId="24653A4C" w14:textId="77777777" w:rsidTr="00765C4B">
        <w:trPr>
          <w:trHeight w:val="144"/>
        </w:trPr>
        <w:tc>
          <w:tcPr>
            <w:tcW w:w="885" w:type="dxa"/>
          </w:tcPr>
          <w:p w14:paraId="7F48927B" w14:textId="77777777" w:rsidR="008F65D4" w:rsidRPr="00765C4B" w:rsidRDefault="008F65D4" w:rsidP="003F5D0D">
            <w:pPr>
              <w:numPr>
                <w:ilvl w:val="0"/>
                <w:numId w:val="6"/>
              </w:numPr>
              <w:tabs>
                <w:tab w:val="left" w:pos="720"/>
                <w:tab w:val="left" w:pos="810"/>
              </w:tabs>
              <w:jc w:val="right"/>
              <w:rPr>
                <w:sz w:val="22"/>
                <w:szCs w:val="22"/>
              </w:rPr>
            </w:pPr>
          </w:p>
        </w:tc>
        <w:tc>
          <w:tcPr>
            <w:tcW w:w="7755" w:type="dxa"/>
          </w:tcPr>
          <w:p w14:paraId="1E287D9C"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b/>
                <w:sz w:val="22"/>
                <w:szCs w:val="22"/>
              </w:rPr>
              <w:t>Van't Hof JR</w:t>
            </w:r>
            <w:r w:rsidRPr="00765C4B">
              <w:rPr>
                <w:sz w:val="22"/>
                <w:szCs w:val="22"/>
              </w:rPr>
              <w:t>, Duval S, Walts A, Kopecky SL, Luepker RV, Hirsch AT.</w:t>
            </w:r>
          </w:p>
          <w:p w14:paraId="12678624"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Contemporary primary-prevention aspirin use by cardiovascular-disease risk:</w:t>
            </w:r>
          </w:p>
          <w:p w14:paraId="2891DCF6"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Impact of US Preventive Services task-force recommendations, 2007-2015: A serial,</w:t>
            </w:r>
          </w:p>
          <w:p w14:paraId="7ED68096"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cross-sectional study. </w:t>
            </w:r>
            <w:r w:rsidRPr="00765C4B">
              <w:rPr>
                <w:i/>
                <w:sz w:val="22"/>
                <w:szCs w:val="22"/>
              </w:rPr>
              <w:t>J Am Heart Assoc</w:t>
            </w:r>
            <w:r w:rsidRPr="00765C4B">
              <w:rPr>
                <w:sz w:val="22"/>
                <w:szCs w:val="22"/>
              </w:rPr>
              <w:t xml:space="preserve"> 2017 Oct 3;6(10). </w:t>
            </w:r>
            <w:proofErr w:type="spellStart"/>
            <w:r w:rsidRPr="00765C4B">
              <w:rPr>
                <w:sz w:val="22"/>
                <w:szCs w:val="22"/>
              </w:rPr>
              <w:t>pii</w:t>
            </w:r>
            <w:proofErr w:type="spellEnd"/>
            <w:r w:rsidRPr="00765C4B">
              <w:rPr>
                <w:sz w:val="22"/>
                <w:szCs w:val="22"/>
              </w:rPr>
              <w:t xml:space="preserve">: e006328. </w:t>
            </w:r>
            <w:proofErr w:type="spellStart"/>
            <w:r w:rsidRPr="00765C4B">
              <w:rPr>
                <w:sz w:val="22"/>
                <w:szCs w:val="22"/>
              </w:rPr>
              <w:t>doi</w:t>
            </w:r>
            <w:proofErr w:type="spellEnd"/>
            <w:r w:rsidRPr="00765C4B">
              <w:rPr>
                <w:sz w:val="22"/>
                <w:szCs w:val="22"/>
              </w:rPr>
              <w:t>:</w:t>
            </w:r>
          </w:p>
          <w:p w14:paraId="060FF5AE"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10.1161/JAHA.117.006328.</w:t>
            </w:r>
          </w:p>
          <w:p w14:paraId="2D50B901" w14:textId="77777777" w:rsidR="005C671C" w:rsidRPr="00765C4B" w:rsidRDefault="00EA44B8"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hyperlink r:id="rId16" w:history="1">
              <w:r w:rsidR="005C671C" w:rsidRPr="00765C4B">
                <w:rPr>
                  <w:rStyle w:val="Hyperlink"/>
                  <w:sz w:val="22"/>
                  <w:szCs w:val="22"/>
                </w:rPr>
                <w:t>PMID: 28974502; PMCID: PMC5721844</w:t>
              </w:r>
            </w:hyperlink>
          </w:p>
          <w:p w14:paraId="0C15337F" w14:textId="188C1CCF" w:rsidR="00C936C6" w:rsidRPr="00765C4B" w:rsidRDefault="00C936C6" w:rsidP="0019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Roles: guarantor of integrity of entire study; developed study concept and design; defined intellectual content; data acquisition; conducted literature research; manuscript preparation, editing, and review.</w:t>
            </w:r>
          </w:p>
        </w:tc>
      </w:tr>
      <w:tr w:rsidR="00192C46" w:rsidRPr="00765C4B" w14:paraId="4E4E6A91" w14:textId="77777777" w:rsidTr="00765C4B">
        <w:trPr>
          <w:trHeight w:val="144"/>
        </w:trPr>
        <w:tc>
          <w:tcPr>
            <w:tcW w:w="885" w:type="dxa"/>
          </w:tcPr>
          <w:p w14:paraId="5A7A4110" w14:textId="77777777" w:rsidR="00192C46" w:rsidRPr="00765C4B" w:rsidRDefault="00192C46" w:rsidP="003F5D0D">
            <w:pPr>
              <w:numPr>
                <w:ilvl w:val="0"/>
                <w:numId w:val="6"/>
              </w:numPr>
              <w:tabs>
                <w:tab w:val="left" w:pos="720"/>
                <w:tab w:val="left" w:pos="810"/>
              </w:tabs>
              <w:jc w:val="right"/>
              <w:rPr>
                <w:sz w:val="22"/>
                <w:szCs w:val="22"/>
              </w:rPr>
            </w:pPr>
          </w:p>
        </w:tc>
        <w:tc>
          <w:tcPr>
            <w:tcW w:w="7755" w:type="dxa"/>
          </w:tcPr>
          <w:p w14:paraId="1F1ED948" w14:textId="77777777" w:rsidR="005C671C"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Hirsch AT, </w:t>
            </w:r>
            <w:r w:rsidRPr="00765C4B">
              <w:rPr>
                <w:b/>
                <w:sz w:val="22"/>
                <w:szCs w:val="22"/>
              </w:rPr>
              <w:t>Van't Hof JR</w:t>
            </w:r>
            <w:r w:rsidRPr="00765C4B">
              <w:rPr>
                <w:sz w:val="22"/>
                <w:szCs w:val="22"/>
              </w:rPr>
              <w:t>, Bonaca M. The conundrum of ALI and systemic embolic</w:t>
            </w:r>
          </w:p>
          <w:p w14:paraId="7D826A28" w14:textId="77777777" w:rsidR="00DC44EE" w:rsidRPr="00765C4B" w:rsidRDefault="005C671C"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events: </w:t>
            </w:r>
            <w:proofErr w:type="spellStart"/>
            <w:r w:rsidRPr="00765C4B">
              <w:rPr>
                <w:sz w:val="22"/>
                <w:szCs w:val="22"/>
              </w:rPr>
              <w:t>SEEing</w:t>
            </w:r>
            <w:proofErr w:type="spellEnd"/>
            <w:r w:rsidRPr="00765C4B">
              <w:rPr>
                <w:sz w:val="22"/>
                <w:szCs w:val="22"/>
              </w:rPr>
              <w:t xml:space="preserve"> our way to improved vascular health. </w:t>
            </w:r>
            <w:proofErr w:type="spellStart"/>
            <w:r w:rsidRPr="00765C4B">
              <w:rPr>
                <w:i/>
                <w:sz w:val="22"/>
                <w:szCs w:val="22"/>
              </w:rPr>
              <w:t>Vasc</w:t>
            </w:r>
            <w:proofErr w:type="spellEnd"/>
            <w:r w:rsidRPr="00765C4B">
              <w:rPr>
                <w:i/>
                <w:sz w:val="22"/>
                <w:szCs w:val="22"/>
              </w:rPr>
              <w:t xml:space="preserve"> Med </w:t>
            </w:r>
            <w:r w:rsidRPr="00765C4B">
              <w:rPr>
                <w:sz w:val="22"/>
                <w:szCs w:val="22"/>
              </w:rPr>
              <w:t>2016</w:t>
            </w:r>
            <w:r w:rsidR="00DC44EE" w:rsidRPr="00765C4B">
              <w:rPr>
                <w:sz w:val="22"/>
                <w:szCs w:val="22"/>
              </w:rPr>
              <w:t xml:space="preserve"> </w:t>
            </w:r>
            <w:r w:rsidRPr="00765C4B">
              <w:rPr>
                <w:sz w:val="22"/>
                <w:szCs w:val="22"/>
              </w:rPr>
              <w:t>Dec;21(6):535-538.</w:t>
            </w:r>
          </w:p>
          <w:p w14:paraId="0F2F79EB" w14:textId="77777777" w:rsidR="005C671C" w:rsidRPr="00765C4B" w:rsidRDefault="00EA44B8" w:rsidP="005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hyperlink r:id="rId17" w:history="1">
              <w:r w:rsidR="005C671C" w:rsidRPr="00765C4B">
                <w:rPr>
                  <w:rStyle w:val="Hyperlink"/>
                  <w:sz w:val="22"/>
                  <w:szCs w:val="22"/>
                </w:rPr>
                <w:t>PMID: 27807305</w:t>
              </w:r>
            </w:hyperlink>
          </w:p>
          <w:p w14:paraId="5D3B7D9A" w14:textId="177CC37C" w:rsidR="00C936C6" w:rsidRPr="00765C4B" w:rsidRDefault="00C936C6" w:rsidP="0019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Roles: conducted literature research; manuscript preparation, editing, and review.</w:t>
            </w:r>
          </w:p>
        </w:tc>
      </w:tr>
      <w:tr w:rsidR="008A3D13" w:rsidRPr="00765C4B" w14:paraId="27D2DA99" w14:textId="77777777" w:rsidTr="00765C4B">
        <w:trPr>
          <w:trHeight w:val="144"/>
        </w:trPr>
        <w:tc>
          <w:tcPr>
            <w:tcW w:w="885" w:type="dxa"/>
          </w:tcPr>
          <w:p w14:paraId="315B0C8D" w14:textId="77777777" w:rsidR="008A3D13" w:rsidRPr="00765C4B" w:rsidRDefault="008A3D13" w:rsidP="003F5D0D">
            <w:pPr>
              <w:numPr>
                <w:ilvl w:val="0"/>
                <w:numId w:val="6"/>
              </w:numPr>
              <w:tabs>
                <w:tab w:val="left" w:pos="720"/>
                <w:tab w:val="left" w:pos="810"/>
              </w:tabs>
              <w:jc w:val="right"/>
              <w:rPr>
                <w:sz w:val="22"/>
                <w:szCs w:val="22"/>
              </w:rPr>
            </w:pPr>
          </w:p>
        </w:tc>
        <w:tc>
          <w:tcPr>
            <w:tcW w:w="7755" w:type="dxa"/>
          </w:tcPr>
          <w:p w14:paraId="0CFD48D4" w14:textId="77777777" w:rsidR="00DC44EE" w:rsidRPr="00765C4B" w:rsidRDefault="00DC44EE" w:rsidP="00DC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Kwon Y, </w:t>
            </w:r>
            <w:r w:rsidRPr="00765C4B">
              <w:rPr>
                <w:b/>
                <w:sz w:val="22"/>
                <w:szCs w:val="22"/>
              </w:rPr>
              <w:t>Van't Hof J</w:t>
            </w:r>
            <w:r w:rsidRPr="00765C4B">
              <w:rPr>
                <w:sz w:val="22"/>
                <w:szCs w:val="22"/>
              </w:rPr>
              <w:t>, Roy SS, Bache RJ, Das G. A novel method for assessing</w:t>
            </w:r>
          </w:p>
          <w:p w14:paraId="6BDFAB0E" w14:textId="77777777" w:rsidR="00DC44EE" w:rsidRPr="00765C4B" w:rsidRDefault="00DC44EE" w:rsidP="00DC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 xml:space="preserve">cardiac output with the use of oxygen-circulation time. </w:t>
            </w:r>
            <w:r w:rsidRPr="00765C4B">
              <w:rPr>
                <w:i/>
                <w:sz w:val="22"/>
                <w:szCs w:val="22"/>
              </w:rPr>
              <w:t>J Card Fail</w:t>
            </w:r>
            <w:r w:rsidRPr="00765C4B">
              <w:rPr>
                <w:sz w:val="22"/>
                <w:szCs w:val="22"/>
              </w:rPr>
              <w:t xml:space="preserve"> 2016 Nov;22(11):921-924</w:t>
            </w:r>
          </w:p>
          <w:p w14:paraId="7EB22135" w14:textId="77777777" w:rsidR="00DC44EE" w:rsidRPr="00765C4B" w:rsidRDefault="00EA44B8" w:rsidP="00DC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hyperlink r:id="rId18" w:history="1">
              <w:r w:rsidR="00DC44EE" w:rsidRPr="00765C4B">
                <w:rPr>
                  <w:rStyle w:val="Hyperlink"/>
                  <w:sz w:val="22"/>
                  <w:szCs w:val="22"/>
                </w:rPr>
                <w:t>PMID: 26571148</w:t>
              </w:r>
            </w:hyperlink>
          </w:p>
          <w:p w14:paraId="12B0E877" w14:textId="77777777" w:rsidR="00C936C6" w:rsidRPr="00765C4B" w:rsidRDefault="00C936C6" w:rsidP="008A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65C4B">
              <w:rPr>
                <w:sz w:val="22"/>
                <w:szCs w:val="22"/>
              </w:rPr>
              <w:t>Roles: conducted literature research; manuscript preparation, editing, and review.</w:t>
            </w:r>
          </w:p>
        </w:tc>
      </w:tr>
    </w:tbl>
    <w:p w14:paraId="5F18F05A" w14:textId="77777777" w:rsidR="001418AB" w:rsidRPr="00BD77C8" w:rsidRDefault="005C27EF" w:rsidP="00FD0057">
      <w:pPr>
        <w:rPr>
          <w:rFonts w:eastAsiaTheme="minorHAnsi"/>
          <w:sz w:val="22"/>
          <w:szCs w:val="22"/>
          <w:lang w:val="tr-TR"/>
        </w:rPr>
      </w:pPr>
      <w:r w:rsidRPr="00BD77C8">
        <w:rPr>
          <w:rFonts w:eastAsiaTheme="minorHAnsi"/>
          <w:sz w:val="22"/>
          <w:szCs w:val="22"/>
          <w:lang w:val="tr-TR"/>
        </w:rPr>
        <w:tab/>
      </w:r>
    </w:p>
    <w:p w14:paraId="5AC9A58E" w14:textId="77777777" w:rsidR="00612E8C" w:rsidRPr="00BD77C8" w:rsidRDefault="00C936C6" w:rsidP="00FD0057">
      <w:pPr>
        <w:rPr>
          <w:rFonts w:eastAsiaTheme="minorHAnsi"/>
          <w:sz w:val="22"/>
          <w:szCs w:val="22"/>
          <w:lang w:val="tr-TR"/>
        </w:rPr>
      </w:pPr>
      <w:r w:rsidRPr="00BD77C8">
        <w:rPr>
          <w:rFonts w:eastAsiaTheme="minorHAnsi"/>
          <w:sz w:val="22"/>
          <w:szCs w:val="22"/>
          <w:lang w:val="tr-TR"/>
        </w:rPr>
        <w:tab/>
      </w:r>
    </w:p>
    <w:p w14:paraId="04E111E8" w14:textId="77777777" w:rsidR="005C27EF" w:rsidRPr="00BD77C8" w:rsidRDefault="005D2663" w:rsidP="00612E8C">
      <w:pPr>
        <w:ind w:firstLine="720"/>
        <w:rPr>
          <w:rFonts w:eastAsiaTheme="minorHAnsi"/>
          <w:b/>
          <w:sz w:val="22"/>
          <w:szCs w:val="22"/>
          <w:u w:val="single"/>
          <w:lang w:val="tr-TR"/>
        </w:rPr>
      </w:pPr>
      <w:r w:rsidRPr="00BD77C8">
        <w:rPr>
          <w:rFonts w:eastAsiaTheme="minorHAnsi"/>
          <w:b/>
          <w:sz w:val="22"/>
          <w:szCs w:val="22"/>
          <w:u w:val="single"/>
          <w:lang w:val="tr-TR"/>
        </w:rPr>
        <w:t xml:space="preserve">Original Articles: </w:t>
      </w:r>
      <w:r w:rsidR="005C27EF" w:rsidRPr="00BD77C8">
        <w:rPr>
          <w:rFonts w:eastAsiaTheme="minorHAnsi"/>
          <w:b/>
          <w:sz w:val="22"/>
          <w:szCs w:val="22"/>
          <w:u w:val="single"/>
          <w:lang w:val="tr-TR"/>
        </w:rPr>
        <w:t>Submitted</w:t>
      </w:r>
    </w:p>
    <w:tbl>
      <w:tblPr>
        <w:tblW w:w="0" w:type="auto"/>
        <w:tblInd w:w="720" w:type="dxa"/>
        <w:tblLook w:val="04A0" w:firstRow="1" w:lastRow="0" w:firstColumn="1" w:lastColumn="0" w:noHBand="0" w:noVBand="1"/>
      </w:tblPr>
      <w:tblGrid>
        <w:gridCol w:w="897"/>
        <w:gridCol w:w="7743"/>
      </w:tblGrid>
      <w:tr w:rsidR="009835CD" w:rsidRPr="00BD77C8" w14:paraId="79B88E4E" w14:textId="77777777" w:rsidTr="00BD77C8">
        <w:trPr>
          <w:trHeight w:val="144"/>
        </w:trPr>
        <w:tc>
          <w:tcPr>
            <w:tcW w:w="897" w:type="dxa"/>
          </w:tcPr>
          <w:p w14:paraId="4978922D" w14:textId="77777777" w:rsidR="009835CD" w:rsidRPr="00BD77C8" w:rsidRDefault="009835CD" w:rsidP="00F12A1D">
            <w:pPr>
              <w:tabs>
                <w:tab w:val="left" w:pos="720"/>
                <w:tab w:val="left" w:pos="810"/>
              </w:tabs>
              <w:ind w:left="720"/>
              <w:jc w:val="center"/>
              <w:rPr>
                <w:sz w:val="22"/>
                <w:szCs w:val="22"/>
              </w:rPr>
            </w:pPr>
          </w:p>
        </w:tc>
        <w:tc>
          <w:tcPr>
            <w:tcW w:w="7743" w:type="dxa"/>
          </w:tcPr>
          <w:p w14:paraId="318C9839" w14:textId="77777777" w:rsidR="009835CD" w:rsidRPr="00BD77C8" w:rsidRDefault="009835CD" w:rsidP="0040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c>
      </w:tr>
      <w:tr w:rsidR="00A935DB" w:rsidRPr="00BD77C8" w14:paraId="532898E2" w14:textId="77777777" w:rsidTr="00BD77C8">
        <w:trPr>
          <w:trHeight w:val="144"/>
        </w:trPr>
        <w:tc>
          <w:tcPr>
            <w:tcW w:w="897" w:type="dxa"/>
          </w:tcPr>
          <w:p w14:paraId="3838511B" w14:textId="77777777" w:rsidR="00A935DB" w:rsidRPr="00BD77C8" w:rsidRDefault="00A935DB" w:rsidP="005C27EF">
            <w:pPr>
              <w:numPr>
                <w:ilvl w:val="0"/>
                <w:numId w:val="25"/>
              </w:numPr>
              <w:tabs>
                <w:tab w:val="left" w:pos="720"/>
                <w:tab w:val="left" w:pos="810"/>
              </w:tabs>
              <w:jc w:val="right"/>
              <w:rPr>
                <w:sz w:val="22"/>
                <w:szCs w:val="22"/>
              </w:rPr>
            </w:pPr>
            <w:bookmarkStart w:id="2" w:name="_Hlk36818192"/>
          </w:p>
        </w:tc>
        <w:tc>
          <w:tcPr>
            <w:tcW w:w="7743" w:type="dxa"/>
          </w:tcPr>
          <w:p w14:paraId="15D623D0" w14:textId="758A5483" w:rsidR="00A935DB" w:rsidRPr="00491F0A" w:rsidRDefault="00491F0A" w:rsidP="00491F0A">
            <w:pPr>
              <w:pStyle w:val="Data"/>
              <w:spacing w:before="120"/>
              <w:ind w:left="77" w:firstLine="0"/>
            </w:pPr>
            <w:r>
              <w:rPr>
                <w:u w:val="single"/>
              </w:rPr>
              <w:t>Kumar, A. (Lead Author)</w:t>
            </w:r>
            <w:r>
              <w:t xml:space="preserve">, Lutsey, P., St. Peter, W., </w:t>
            </w:r>
            <w:proofErr w:type="spellStart"/>
            <w:r>
              <w:t>Schommer</w:t>
            </w:r>
            <w:proofErr w:type="spellEnd"/>
            <w:r>
              <w:t xml:space="preserve">, J., </w:t>
            </w:r>
            <w:r>
              <w:rPr>
                <w:b/>
                <w:bCs/>
              </w:rPr>
              <w:t>Van't Hof, J. R.</w:t>
            </w:r>
            <w:r>
              <w:t xml:space="preserve">, </w:t>
            </w:r>
            <w:proofErr w:type="spellStart"/>
            <w:r>
              <w:t>Rajpurohit</w:t>
            </w:r>
            <w:proofErr w:type="spellEnd"/>
            <w:r>
              <w:t>, A., Farley, J. (</w:t>
            </w:r>
            <w:r>
              <w:rPr>
                <w:i/>
                <w:iCs/>
              </w:rPr>
              <w:t>in press, accepted November 2022</w:t>
            </w:r>
            <w:r>
              <w:t xml:space="preserve">). Comparative Effectiveness of Ticagrelor, Prasugrel, and Clopidogrel for Secondary Prophylaxis in Acute Coronary Syndrome: A Propensity Score-Matched Cohort Study. </w:t>
            </w:r>
            <w:r>
              <w:rPr>
                <w:i/>
                <w:iCs/>
              </w:rPr>
              <w:t>Clinical Pharmacology &amp; Therapeutics</w:t>
            </w:r>
            <w:r>
              <w:t xml:space="preserve">.  </w:t>
            </w:r>
          </w:p>
        </w:tc>
      </w:tr>
      <w:bookmarkEnd w:id="2"/>
      <w:tr w:rsidR="00491F0A" w:rsidRPr="00BD77C8" w14:paraId="7551857C" w14:textId="77777777" w:rsidTr="00BD77C8">
        <w:trPr>
          <w:trHeight w:val="144"/>
        </w:trPr>
        <w:tc>
          <w:tcPr>
            <w:tcW w:w="897" w:type="dxa"/>
          </w:tcPr>
          <w:p w14:paraId="2C5E86CA" w14:textId="77777777" w:rsidR="00491F0A" w:rsidRPr="00BD77C8" w:rsidRDefault="00491F0A" w:rsidP="00491F0A">
            <w:pPr>
              <w:numPr>
                <w:ilvl w:val="0"/>
                <w:numId w:val="25"/>
              </w:numPr>
              <w:tabs>
                <w:tab w:val="left" w:pos="720"/>
                <w:tab w:val="left" w:pos="810"/>
              </w:tabs>
              <w:jc w:val="right"/>
              <w:rPr>
                <w:sz w:val="22"/>
                <w:szCs w:val="22"/>
              </w:rPr>
            </w:pPr>
          </w:p>
        </w:tc>
        <w:tc>
          <w:tcPr>
            <w:tcW w:w="7743" w:type="dxa"/>
          </w:tcPr>
          <w:p w14:paraId="4165B159" w14:textId="6E7BE0F6" w:rsidR="00491F0A" w:rsidRPr="000F52BE" w:rsidRDefault="00491F0A" w:rsidP="00491F0A">
            <w:pPr>
              <w:pStyle w:val="Data"/>
              <w:spacing w:before="120"/>
              <w:ind w:left="77" w:firstLine="0"/>
              <w:rPr>
                <w:i/>
                <w:iCs/>
              </w:rPr>
            </w:pPr>
            <w:r>
              <w:rPr>
                <w:u w:val="single"/>
              </w:rPr>
              <w:t>Kumar, A. (Lead Author)</w:t>
            </w:r>
            <w:r>
              <w:t xml:space="preserve">, Lutsey, P., St. Peter, W., </w:t>
            </w:r>
            <w:proofErr w:type="spellStart"/>
            <w:r>
              <w:t>Schommer</w:t>
            </w:r>
            <w:proofErr w:type="spellEnd"/>
            <w:r>
              <w:t xml:space="preserve">, J., </w:t>
            </w:r>
            <w:r>
              <w:rPr>
                <w:b/>
                <w:bCs/>
              </w:rPr>
              <w:t>Van't Hof, J. R.</w:t>
            </w:r>
            <w:r>
              <w:t xml:space="preserve">, </w:t>
            </w:r>
            <w:proofErr w:type="spellStart"/>
            <w:r>
              <w:t>Rajpurohit</w:t>
            </w:r>
            <w:proofErr w:type="spellEnd"/>
            <w:r>
              <w:t>, A., Farley, J. (</w:t>
            </w:r>
            <w:r>
              <w:rPr>
                <w:i/>
                <w:iCs/>
              </w:rPr>
              <w:t>in press, accepted November 2022</w:t>
            </w:r>
            <w:r>
              <w:t xml:space="preserve">). Comparative Risk of Hospitalized Bleeding of P2Y12 Inhibitors for Secondary Prophylaxis in Acute Coronary Syndrome after Percutaneous Coronary Intervention. </w:t>
            </w:r>
            <w:r>
              <w:rPr>
                <w:i/>
                <w:iCs/>
              </w:rPr>
              <w:t>Clinical Pharmacology &amp; Therapeutics</w:t>
            </w:r>
            <w:r>
              <w:t xml:space="preserve">.  </w:t>
            </w:r>
          </w:p>
        </w:tc>
      </w:tr>
      <w:tr w:rsidR="00491F0A" w:rsidRPr="00BD77C8" w14:paraId="6C1822B4" w14:textId="77777777" w:rsidTr="00BD77C8">
        <w:trPr>
          <w:trHeight w:val="144"/>
        </w:trPr>
        <w:tc>
          <w:tcPr>
            <w:tcW w:w="897" w:type="dxa"/>
          </w:tcPr>
          <w:p w14:paraId="577E0A64" w14:textId="77777777" w:rsidR="00491F0A" w:rsidRPr="00BD77C8" w:rsidRDefault="00491F0A" w:rsidP="00491F0A">
            <w:pPr>
              <w:numPr>
                <w:ilvl w:val="0"/>
                <w:numId w:val="25"/>
              </w:numPr>
              <w:tabs>
                <w:tab w:val="left" w:pos="720"/>
                <w:tab w:val="left" w:pos="810"/>
              </w:tabs>
              <w:jc w:val="right"/>
              <w:rPr>
                <w:sz w:val="22"/>
                <w:szCs w:val="22"/>
              </w:rPr>
            </w:pPr>
          </w:p>
        </w:tc>
        <w:tc>
          <w:tcPr>
            <w:tcW w:w="7743" w:type="dxa"/>
          </w:tcPr>
          <w:p w14:paraId="0AF4CAE3" w14:textId="43718A34" w:rsidR="00491F0A" w:rsidRPr="000F52BE" w:rsidRDefault="00491F0A" w:rsidP="00491F0A">
            <w:pPr>
              <w:pStyle w:val="gmail-msonospacing"/>
              <w:spacing w:before="0" w:beforeAutospacing="0" w:after="0" w:afterAutospacing="0"/>
              <w:rPr>
                <w:rFonts w:ascii="Times New Roman" w:hAnsi="Times New Roman" w:cs="Times New Roman"/>
                <w:bCs/>
                <w:i/>
              </w:rPr>
            </w:pPr>
          </w:p>
        </w:tc>
      </w:tr>
    </w:tbl>
    <w:p w14:paraId="0E28A430" w14:textId="34F2329C" w:rsidR="0093647F" w:rsidRPr="00BD77C8" w:rsidRDefault="0093647F" w:rsidP="00EA44B8">
      <w:pPr>
        <w:rPr>
          <w:rFonts w:eastAsiaTheme="minorHAnsi"/>
          <w:bCs/>
          <w:sz w:val="22"/>
          <w:szCs w:val="22"/>
          <w:lang w:val="tr-TR"/>
        </w:rPr>
      </w:pPr>
      <w:r w:rsidRPr="00BD77C8">
        <w:rPr>
          <w:rFonts w:eastAsiaTheme="minorHAnsi"/>
          <w:b/>
          <w:sz w:val="22"/>
          <w:szCs w:val="22"/>
          <w:lang w:val="tr-TR"/>
        </w:rPr>
        <w:tab/>
      </w:r>
    </w:p>
    <w:p w14:paraId="482F89B2" w14:textId="77777777" w:rsidR="00201698" w:rsidRPr="00BD77C8" w:rsidRDefault="00201698" w:rsidP="00ED2CB2">
      <w:pPr>
        <w:rPr>
          <w:rFonts w:eastAsiaTheme="minorHAnsi"/>
          <w:b/>
          <w:sz w:val="22"/>
          <w:szCs w:val="22"/>
          <w:lang w:val="tr-TR"/>
        </w:rPr>
      </w:pPr>
    </w:p>
    <w:p w14:paraId="62C25DB5" w14:textId="77777777" w:rsidR="00887DBA" w:rsidRPr="00BD77C8" w:rsidRDefault="00887DBA" w:rsidP="00ED2CB2">
      <w:pPr>
        <w:rPr>
          <w:rFonts w:eastAsiaTheme="minorHAnsi"/>
          <w:b/>
          <w:sz w:val="22"/>
          <w:szCs w:val="22"/>
          <w:lang w:val="tr-TR"/>
        </w:rPr>
      </w:pPr>
      <w:r w:rsidRPr="00BD77C8">
        <w:rPr>
          <w:rFonts w:eastAsiaTheme="minorHAnsi"/>
          <w:b/>
          <w:sz w:val="22"/>
          <w:szCs w:val="22"/>
          <w:lang w:val="tr-TR"/>
        </w:rPr>
        <w:t>Non-Peer-Reviewed Publications</w:t>
      </w:r>
    </w:p>
    <w:p w14:paraId="5591E61C" w14:textId="77777777" w:rsidR="007156AB" w:rsidRPr="00BD77C8" w:rsidRDefault="007156AB" w:rsidP="00ED2CB2">
      <w:pPr>
        <w:rPr>
          <w:rFonts w:eastAsiaTheme="minorHAnsi"/>
          <w:sz w:val="22"/>
          <w:szCs w:val="22"/>
          <w:lang w:val="tr-TR"/>
        </w:rPr>
      </w:pPr>
    </w:p>
    <w:tbl>
      <w:tblPr>
        <w:tblW w:w="0" w:type="auto"/>
        <w:tblInd w:w="720" w:type="dxa"/>
        <w:tblLook w:val="04A0" w:firstRow="1" w:lastRow="0" w:firstColumn="1" w:lastColumn="0" w:noHBand="0" w:noVBand="1"/>
      </w:tblPr>
      <w:tblGrid>
        <w:gridCol w:w="897"/>
        <w:gridCol w:w="7743"/>
      </w:tblGrid>
      <w:tr w:rsidR="00842C10" w:rsidRPr="00BD77C8" w14:paraId="466E19D8" w14:textId="77777777" w:rsidTr="00E57E9F">
        <w:trPr>
          <w:trHeight w:val="144"/>
        </w:trPr>
        <w:tc>
          <w:tcPr>
            <w:tcW w:w="918" w:type="dxa"/>
          </w:tcPr>
          <w:p w14:paraId="59359597" w14:textId="77777777" w:rsidR="00842C10" w:rsidRPr="00BD77C8" w:rsidRDefault="00842C10" w:rsidP="00ED2CB2">
            <w:pPr>
              <w:numPr>
                <w:ilvl w:val="0"/>
                <w:numId w:val="7"/>
              </w:numPr>
              <w:tabs>
                <w:tab w:val="left" w:pos="720"/>
                <w:tab w:val="left" w:pos="810"/>
              </w:tabs>
              <w:jc w:val="right"/>
              <w:rPr>
                <w:sz w:val="22"/>
                <w:szCs w:val="22"/>
              </w:rPr>
            </w:pPr>
          </w:p>
        </w:tc>
        <w:tc>
          <w:tcPr>
            <w:tcW w:w="7938" w:type="dxa"/>
          </w:tcPr>
          <w:p w14:paraId="77B89E64" w14:textId="77777777" w:rsidR="00842C10" w:rsidRPr="00BD77C8" w:rsidRDefault="00842C10" w:rsidP="00842C10">
            <w:pPr>
              <w:pStyle w:val="NoSpacing"/>
              <w:rPr>
                <w:b/>
                <w:sz w:val="22"/>
                <w:szCs w:val="22"/>
              </w:rPr>
            </w:pPr>
            <w:r w:rsidRPr="00BD77C8">
              <w:rPr>
                <w:sz w:val="22"/>
                <w:szCs w:val="22"/>
              </w:rPr>
              <w:t xml:space="preserve">Luepker RV, </w:t>
            </w:r>
            <w:r w:rsidRPr="00BD77C8">
              <w:rPr>
                <w:b/>
                <w:bCs/>
                <w:sz w:val="22"/>
                <w:szCs w:val="22"/>
              </w:rPr>
              <w:t>Van’t Hof JR</w:t>
            </w:r>
            <w:r w:rsidRPr="00BD77C8">
              <w:rPr>
                <w:sz w:val="22"/>
                <w:szCs w:val="22"/>
              </w:rPr>
              <w:t xml:space="preserve">, Oldenburg NC. Aspirin for primary prevention: The message has not changed. </w:t>
            </w:r>
            <w:r w:rsidRPr="00BD77C8">
              <w:rPr>
                <w:i/>
                <w:sz w:val="22"/>
                <w:szCs w:val="22"/>
              </w:rPr>
              <w:t xml:space="preserve">Minnesota Physician </w:t>
            </w:r>
            <w:r w:rsidRPr="00BD77C8">
              <w:rPr>
                <w:iCs/>
                <w:sz w:val="22"/>
                <w:szCs w:val="22"/>
              </w:rPr>
              <w:t>2019 Sep ;</w:t>
            </w:r>
            <w:r w:rsidRPr="00BD77C8">
              <w:rPr>
                <w:sz w:val="22"/>
                <w:szCs w:val="22"/>
              </w:rPr>
              <w:t>33(6).</w:t>
            </w:r>
          </w:p>
          <w:p w14:paraId="00A148AF" w14:textId="77777777" w:rsidR="00842C10" w:rsidRPr="00BD77C8" w:rsidRDefault="00842C10" w:rsidP="00ED2CB2">
            <w:pPr>
              <w:pStyle w:val="ListParagraph"/>
              <w:tabs>
                <w:tab w:val="left" w:pos="851"/>
                <w:tab w:val="left" w:pos="1134"/>
              </w:tabs>
              <w:spacing w:after="0" w:line="240" w:lineRule="auto"/>
              <w:ind w:left="0"/>
              <w:rPr>
                <w:rFonts w:ascii="Times New Roman" w:hAnsi="Times New Roman" w:cs="Times New Roman"/>
                <w:b/>
              </w:rPr>
            </w:pPr>
          </w:p>
        </w:tc>
      </w:tr>
      <w:tr w:rsidR="0053771B" w:rsidRPr="00BD77C8" w14:paraId="7305DD35" w14:textId="77777777" w:rsidTr="00E57E9F">
        <w:trPr>
          <w:trHeight w:val="144"/>
        </w:trPr>
        <w:tc>
          <w:tcPr>
            <w:tcW w:w="918" w:type="dxa"/>
          </w:tcPr>
          <w:p w14:paraId="08E25D1F" w14:textId="77777777" w:rsidR="0053771B" w:rsidRPr="00BD77C8" w:rsidRDefault="0053771B" w:rsidP="00ED2CB2">
            <w:pPr>
              <w:numPr>
                <w:ilvl w:val="0"/>
                <w:numId w:val="7"/>
              </w:numPr>
              <w:tabs>
                <w:tab w:val="left" w:pos="720"/>
                <w:tab w:val="left" w:pos="810"/>
              </w:tabs>
              <w:jc w:val="right"/>
              <w:rPr>
                <w:sz w:val="22"/>
                <w:szCs w:val="22"/>
              </w:rPr>
            </w:pPr>
          </w:p>
        </w:tc>
        <w:tc>
          <w:tcPr>
            <w:tcW w:w="7938" w:type="dxa"/>
          </w:tcPr>
          <w:p w14:paraId="6F1B318B" w14:textId="77777777" w:rsidR="0053771B" w:rsidRPr="00BD77C8" w:rsidRDefault="0053771B" w:rsidP="00ED2CB2">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b/>
              </w:rPr>
              <w:t>Van't Hof JR</w:t>
            </w:r>
            <w:r w:rsidRPr="00BD77C8">
              <w:rPr>
                <w:rFonts w:ascii="Times New Roman" w:hAnsi="Times New Roman" w:cs="Times New Roman"/>
              </w:rPr>
              <w:t>, Miedema MD. Primary prevention of cardiovascular disease in individuals with Type 2 diabetes: Time for cardiology to get back in the game.</w:t>
            </w:r>
          </w:p>
          <w:p w14:paraId="0148A60C" w14:textId="77777777" w:rsidR="0053771B" w:rsidRPr="00BD77C8" w:rsidRDefault="00E57E9F" w:rsidP="00ED2CB2">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Expert analysis, American College of Cardiology. 2019 May 8.</w:t>
            </w:r>
          </w:p>
          <w:p w14:paraId="16C086F3" w14:textId="395E5517" w:rsidR="0053771B" w:rsidRPr="00701C2B" w:rsidRDefault="00EA44B8" w:rsidP="00ED2CB2">
            <w:pPr>
              <w:pStyle w:val="ListParagraph"/>
              <w:tabs>
                <w:tab w:val="left" w:pos="851"/>
                <w:tab w:val="left" w:pos="1134"/>
              </w:tabs>
              <w:spacing w:after="0" w:line="240" w:lineRule="auto"/>
              <w:ind w:left="0"/>
              <w:rPr>
                <w:rFonts w:ascii="Times New Roman" w:hAnsi="Times New Roman" w:cs="Times New Roman"/>
              </w:rPr>
            </w:pPr>
            <w:hyperlink r:id="rId19" w:history="1">
              <w:r w:rsidR="00E57E9F" w:rsidRPr="00BD77C8">
                <w:rPr>
                  <w:rStyle w:val="Hyperlink"/>
                  <w:rFonts w:ascii="Times New Roman" w:hAnsi="Times New Roman" w:cs="Times New Roman"/>
                </w:rPr>
                <w:t>Article Link</w:t>
              </w:r>
            </w:hyperlink>
          </w:p>
        </w:tc>
      </w:tr>
      <w:tr w:rsidR="00887DBA" w:rsidRPr="00BD77C8" w14:paraId="4454BD22" w14:textId="77777777" w:rsidTr="00E57E9F">
        <w:trPr>
          <w:trHeight w:val="144"/>
        </w:trPr>
        <w:tc>
          <w:tcPr>
            <w:tcW w:w="918" w:type="dxa"/>
          </w:tcPr>
          <w:p w14:paraId="43043EA7" w14:textId="77777777" w:rsidR="00887DBA" w:rsidRPr="00BD77C8" w:rsidRDefault="00887DBA" w:rsidP="00ED2CB2">
            <w:pPr>
              <w:numPr>
                <w:ilvl w:val="0"/>
                <w:numId w:val="7"/>
              </w:numPr>
              <w:tabs>
                <w:tab w:val="left" w:pos="720"/>
                <w:tab w:val="left" w:pos="810"/>
              </w:tabs>
              <w:jc w:val="right"/>
              <w:rPr>
                <w:sz w:val="22"/>
                <w:szCs w:val="22"/>
              </w:rPr>
            </w:pPr>
          </w:p>
        </w:tc>
        <w:tc>
          <w:tcPr>
            <w:tcW w:w="7938" w:type="dxa"/>
          </w:tcPr>
          <w:p w14:paraId="1903DD7D" w14:textId="5EE89CD8" w:rsidR="00897019" w:rsidRPr="00BD77C8" w:rsidRDefault="00897019" w:rsidP="00ED2CB2">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b/>
              </w:rPr>
              <w:t>Van't Hof JR</w:t>
            </w:r>
            <w:r w:rsidRPr="00BD77C8">
              <w:rPr>
                <w:rFonts w:ascii="Times New Roman" w:hAnsi="Times New Roman" w:cs="Times New Roman"/>
              </w:rPr>
              <w:t xml:space="preserve">, Duprez DA. Lipid-lowering therapy in peripheral-artery disease: Stepping in the right direction. </w:t>
            </w:r>
            <w:r w:rsidRPr="00BD77C8">
              <w:rPr>
                <w:rFonts w:ascii="Times New Roman" w:hAnsi="Times New Roman" w:cs="Times New Roman"/>
                <w:i/>
              </w:rPr>
              <w:t>LipidSpin</w:t>
            </w:r>
            <w:r w:rsidRPr="00BD77C8">
              <w:rPr>
                <w:rFonts w:ascii="Times New Roman" w:hAnsi="Times New Roman" w:cs="Times New Roman"/>
              </w:rPr>
              <w:t xml:space="preserve"> 2018;16(2):27-29.</w:t>
            </w:r>
          </w:p>
        </w:tc>
      </w:tr>
      <w:tr w:rsidR="00897019" w:rsidRPr="00BD77C8" w14:paraId="0555BEDC" w14:textId="77777777" w:rsidTr="00E57E9F">
        <w:trPr>
          <w:trHeight w:val="144"/>
        </w:trPr>
        <w:tc>
          <w:tcPr>
            <w:tcW w:w="918" w:type="dxa"/>
          </w:tcPr>
          <w:p w14:paraId="01E88817" w14:textId="77777777" w:rsidR="00897019" w:rsidRPr="00BD77C8" w:rsidRDefault="00897019" w:rsidP="00ED2CB2">
            <w:pPr>
              <w:numPr>
                <w:ilvl w:val="0"/>
                <w:numId w:val="7"/>
              </w:numPr>
              <w:tabs>
                <w:tab w:val="left" w:pos="720"/>
                <w:tab w:val="left" w:pos="810"/>
              </w:tabs>
              <w:jc w:val="right"/>
              <w:rPr>
                <w:sz w:val="22"/>
                <w:szCs w:val="22"/>
              </w:rPr>
            </w:pPr>
          </w:p>
        </w:tc>
        <w:tc>
          <w:tcPr>
            <w:tcW w:w="7938" w:type="dxa"/>
          </w:tcPr>
          <w:p w14:paraId="50B97973" w14:textId="77777777" w:rsidR="00897019" w:rsidRPr="00BD77C8" w:rsidRDefault="00897019" w:rsidP="00ED2CB2">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b/>
              </w:rPr>
              <w:t>Van't Hof JR</w:t>
            </w:r>
            <w:r w:rsidRPr="00BD77C8">
              <w:rPr>
                <w:rFonts w:ascii="Times New Roman" w:hAnsi="Times New Roman" w:cs="Times New Roman"/>
              </w:rPr>
              <w:t>, Duprez DA. Case study: Statin use in the elderly: An age-old question.</w:t>
            </w:r>
          </w:p>
          <w:p w14:paraId="7675193A" w14:textId="77777777" w:rsidR="00897019" w:rsidRPr="00BD77C8" w:rsidRDefault="00897019" w:rsidP="00ED2CB2">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i/>
              </w:rPr>
              <w:t>LipidSpin</w:t>
            </w:r>
            <w:r w:rsidRPr="00BD77C8">
              <w:rPr>
                <w:rFonts w:ascii="Times New Roman" w:hAnsi="Times New Roman" w:cs="Times New Roman"/>
              </w:rPr>
              <w:t xml:space="preserve"> 2016 Dec 14(4):26-28.</w:t>
            </w:r>
          </w:p>
        </w:tc>
      </w:tr>
    </w:tbl>
    <w:p w14:paraId="4587A9E8" w14:textId="77777777" w:rsidR="00887DBA" w:rsidRPr="00BD77C8" w:rsidRDefault="00887DBA" w:rsidP="00FD0057">
      <w:pPr>
        <w:rPr>
          <w:rFonts w:eastAsiaTheme="minorHAnsi"/>
          <w:sz w:val="22"/>
          <w:szCs w:val="22"/>
          <w:lang w:val="tr-TR"/>
        </w:rPr>
      </w:pPr>
    </w:p>
    <w:p w14:paraId="008DF4AA" w14:textId="77777777" w:rsidR="0053771B" w:rsidRPr="00BD77C8" w:rsidRDefault="0053771B" w:rsidP="00FD0057">
      <w:pPr>
        <w:rPr>
          <w:rFonts w:eastAsiaTheme="minorHAnsi"/>
          <w:sz w:val="22"/>
          <w:szCs w:val="22"/>
          <w:lang w:val="tr-TR"/>
        </w:rPr>
      </w:pPr>
    </w:p>
    <w:p w14:paraId="60EFC6E4" w14:textId="77777777" w:rsidR="00060AAD" w:rsidRPr="00BD77C8" w:rsidRDefault="00060AAD" w:rsidP="00060AAD">
      <w:pPr>
        <w:tabs>
          <w:tab w:val="left" w:pos="851"/>
          <w:tab w:val="left" w:pos="1134"/>
        </w:tabs>
        <w:rPr>
          <w:b/>
          <w:sz w:val="22"/>
          <w:szCs w:val="22"/>
        </w:rPr>
      </w:pPr>
      <w:r w:rsidRPr="00BD77C8">
        <w:rPr>
          <w:b/>
          <w:sz w:val="22"/>
          <w:szCs w:val="22"/>
        </w:rPr>
        <w:t>Presentations</w:t>
      </w:r>
    </w:p>
    <w:p w14:paraId="69AE0E51" w14:textId="77777777" w:rsidR="009B4AA3" w:rsidRPr="00BD77C8" w:rsidRDefault="009B4AA3" w:rsidP="00060AAD">
      <w:pPr>
        <w:tabs>
          <w:tab w:val="left" w:pos="851"/>
          <w:tab w:val="left" w:pos="1134"/>
        </w:tabs>
        <w:rPr>
          <w:sz w:val="22"/>
          <w:szCs w:val="22"/>
        </w:rPr>
      </w:pPr>
    </w:p>
    <w:p w14:paraId="55681789" w14:textId="77777777" w:rsidR="00060AAD" w:rsidRPr="00BD77C8" w:rsidRDefault="009B4AA3" w:rsidP="00060AAD">
      <w:pPr>
        <w:tabs>
          <w:tab w:val="left" w:pos="720"/>
          <w:tab w:val="left" w:pos="810"/>
        </w:tabs>
        <w:rPr>
          <w:b/>
          <w:sz w:val="22"/>
          <w:szCs w:val="22"/>
          <w:u w:val="single"/>
        </w:rPr>
      </w:pPr>
      <w:r w:rsidRPr="00BD77C8">
        <w:rPr>
          <w:b/>
          <w:sz w:val="22"/>
          <w:szCs w:val="22"/>
        </w:rPr>
        <w:tab/>
      </w:r>
      <w:r w:rsidR="00060AAD" w:rsidRPr="00BD77C8">
        <w:rPr>
          <w:b/>
          <w:sz w:val="22"/>
          <w:szCs w:val="22"/>
          <w:u w:val="single"/>
        </w:rPr>
        <w:t>Invi</w:t>
      </w:r>
      <w:r w:rsidR="003F5D32" w:rsidRPr="00BD77C8">
        <w:rPr>
          <w:b/>
          <w:sz w:val="22"/>
          <w:szCs w:val="22"/>
          <w:u w:val="single"/>
        </w:rPr>
        <w:t>ted Oral Presentations at N</w:t>
      </w:r>
      <w:r w:rsidR="00060AAD" w:rsidRPr="00BD77C8">
        <w:rPr>
          <w:b/>
          <w:sz w:val="22"/>
          <w:szCs w:val="22"/>
          <w:u w:val="single"/>
        </w:rPr>
        <w:t>ational Professio</w:t>
      </w:r>
      <w:r w:rsidRPr="00BD77C8">
        <w:rPr>
          <w:b/>
          <w:sz w:val="22"/>
          <w:szCs w:val="22"/>
          <w:u w:val="single"/>
        </w:rPr>
        <w:t>nal Meetings &amp; Conferences</w:t>
      </w:r>
    </w:p>
    <w:p w14:paraId="155BC202" w14:textId="77777777" w:rsidR="0080143B" w:rsidRPr="00BD77C8" w:rsidRDefault="0080143B" w:rsidP="00060AAD">
      <w:pPr>
        <w:tabs>
          <w:tab w:val="left" w:pos="720"/>
          <w:tab w:val="left" w:pos="810"/>
        </w:tabs>
        <w:rPr>
          <w:b/>
          <w:sz w:val="22"/>
          <w:szCs w:val="22"/>
        </w:rPr>
      </w:pPr>
    </w:p>
    <w:tbl>
      <w:tblPr>
        <w:tblW w:w="0" w:type="auto"/>
        <w:tblInd w:w="720" w:type="dxa"/>
        <w:tblLook w:val="04A0" w:firstRow="1" w:lastRow="0" w:firstColumn="1" w:lastColumn="0" w:noHBand="0" w:noVBand="1"/>
      </w:tblPr>
      <w:tblGrid>
        <w:gridCol w:w="897"/>
        <w:gridCol w:w="7743"/>
      </w:tblGrid>
      <w:tr w:rsidR="00BF3F29" w:rsidRPr="00BD77C8" w14:paraId="57DB807F" w14:textId="77777777" w:rsidTr="00432E83">
        <w:trPr>
          <w:trHeight w:val="144"/>
        </w:trPr>
        <w:tc>
          <w:tcPr>
            <w:tcW w:w="918" w:type="dxa"/>
          </w:tcPr>
          <w:p w14:paraId="7C2E7507" w14:textId="77777777" w:rsidR="00BF3F29" w:rsidRPr="00BD77C8" w:rsidRDefault="00BF3F29" w:rsidP="003F5D0D">
            <w:pPr>
              <w:numPr>
                <w:ilvl w:val="0"/>
                <w:numId w:val="8"/>
              </w:numPr>
              <w:tabs>
                <w:tab w:val="left" w:pos="720"/>
                <w:tab w:val="left" w:pos="810"/>
              </w:tabs>
              <w:jc w:val="right"/>
              <w:rPr>
                <w:sz w:val="22"/>
                <w:szCs w:val="22"/>
              </w:rPr>
            </w:pPr>
          </w:p>
        </w:tc>
        <w:tc>
          <w:tcPr>
            <w:tcW w:w="7938" w:type="dxa"/>
          </w:tcPr>
          <w:p w14:paraId="1D4C977D" w14:textId="77777777" w:rsidR="00056911" w:rsidRPr="00BD77C8" w:rsidRDefault="00056911"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b/>
              </w:rPr>
              <w:t>Van't Hof JR</w:t>
            </w:r>
            <w:r w:rsidRPr="00BD77C8">
              <w:rPr>
                <w:rFonts w:ascii="Times New Roman" w:hAnsi="Times New Roman" w:cs="Times New Roman"/>
              </w:rPr>
              <w:t>. Case presentation: "Claudication Programs to Improve PAD Outcomes and the Patient Experience." American College of Cardiology Scientific Sessions (ACC.17). March 18, 2017.</w:t>
            </w:r>
          </w:p>
          <w:p w14:paraId="1E5C5953" w14:textId="77777777" w:rsidR="00BF3F29" w:rsidRPr="00BD77C8" w:rsidRDefault="00056911"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 xml:space="preserve"> </w:t>
            </w:r>
          </w:p>
        </w:tc>
      </w:tr>
      <w:tr w:rsidR="003029A2" w:rsidRPr="00BD77C8" w14:paraId="56B44409" w14:textId="77777777" w:rsidTr="00432E83">
        <w:trPr>
          <w:trHeight w:val="144"/>
        </w:trPr>
        <w:tc>
          <w:tcPr>
            <w:tcW w:w="918" w:type="dxa"/>
          </w:tcPr>
          <w:p w14:paraId="1ADD5C95" w14:textId="77777777" w:rsidR="003029A2" w:rsidRPr="00BD77C8" w:rsidRDefault="003029A2" w:rsidP="003F5D0D">
            <w:pPr>
              <w:numPr>
                <w:ilvl w:val="0"/>
                <w:numId w:val="8"/>
              </w:numPr>
              <w:tabs>
                <w:tab w:val="left" w:pos="720"/>
                <w:tab w:val="left" w:pos="810"/>
              </w:tabs>
              <w:jc w:val="right"/>
              <w:rPr>
                <w:sz w:val="22"/>
                <w:szCs w:val="22"/>
              </w:rPr>
            </w:pPr>
          </w:p>
        </w:tc>
        <w:tc>
          <w:tcPr>
            <w:tcW w:w="7938" w:type="dxa"/>
          </w:tcPr>
          <w:p w14:paraId="39358ECE" w14:textId="77777777" w:rsidR="00056911" w:rsidRPr="00BD77C8" w:rsidRDefault="00056911"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b/>
              </w:rPr>
              <w:t>Van't Hof JR</w:t>
            </w:r>
            <w:r w:rsidRPr="00BD77C8">
              <w:rPr>
                <w:rFonts w:ascii="Times New Roman" w:hAnsi="Times New Roman" w:cs="Times New Roman"/>
              </w:rPr>
              <w:t>. Case presentation: "Recurrent Ileofemeral Deep-Vein Thrombosis." American College of Cardiology Scientific Sessions (ACC.17). March 18, 2017.</w:t>
            </w:r>
          </w:p>
        </w:tc>
      </w:tr>
    </w:tbl>
    <w:p w14:paraId="5CA2E6E2" w14:textId="77777777" w:rsidR="003375ED" w:rsidRPr="00BD77C8" w:rsidRDefault="00E136BA" w:rsidP="003375ED">
      <w:pPr>
        <w:pStyle w:val="BodyTextIndent"/>
        <w:rPr>
          <w:rFonts w:ascii="Times New Roman" w:hAnsi="Times New Roman"/>
          <w:b/>
          <w:szCs w:val="22"/>
          <w:u w:val="single"/>
        </w:rPr>
      </w:pPr>
      <w:r w:rsidRPr="00BD77C8">
        <w:rPr>
          <w:rFonts w:ascii="Times New Roman" w:hAnsi="Times New Roman"/>
          <w:b/>
          <w:szCs w:val="22"/>
        </w:rPr>
        <w:tab/>
      </w:r>
    </w:p>
    <w:p w14:paraId="70804F3B" w14:textId="77777777" w:rsidR="00E20713" w:rsidRPr="00BD77C8" w:rsidRDefault="00E20713" w:rsidP="003375ED">
      <w:pPr>
        <w:pStyle w:val="BodyTextIndent"/>
        <w:ind w:firstLine="0"/>
        <w:rPr>
          <w:rFonts w:ascii="Times New Roman" w:hAnsi="Times New Roman"/>
          <w:b/>
          <w:szCs w:val="22"/>
          <w:u w:val="single"/>
        </w:rPr>
      </w:pPr>
    </w:p>
    <w:p w14:paraId="056C7031" w14:textId="77777777" w:rsidR="00226C6D" w:rsidRPr="00BD77C8" w:rsidRDefault="00226C6D" w:rsidP="003375ED">
      <w:pPr>
        <w:pStyle w:val="BodyTextIndent"/>
        <w:ind w:firstLine="0"/>
        <w:rPr>
          <w:rFonts w:ascii="Times New Roman" w:hAnsi="Times New Roman"/>
          <w:b/>
          <w:szCs w:val="22"/>
          <w:u w:val="single"/>
        </w:rPr>
      </w:pPr>
      <w:r w:rsidRPr="00BD77C8">
        <w:rPr>
          <w:rFonts w:ascii="Times New Roman" w:hAnsi="Times New Roman"/>
          <w:b/>
          <w:szCs w:val="22"/>
          <w:u w:val="single"/>
        </w:rPr>
        <w:t xml:space="preserve">Invited </w:t>
      </w:r>
      <w:r w:rsidR="00411C48" w:rsidRPr="00BD77C8">
        <w:rPr>
          <w:rFonts w:ascii="Times New Roman" w:hAnsi="Times New Roman"/>
          <w:b/>
          <w:szCs w:val="22"/>
          <w:u w:val="single"/>
        </w:rPr>
        <w:t>Oral Presentations at Local / Regional Professional Meetings &amp; Conferences</w:t>
      </w:r>
    </w:p>
    <w:p w14:paraId="2C18AEB1" w14:textId="77777777" w:rsidR="00411C48" w:rsidRPr="00BD77C8" w:rsidRDefault="00411C48" w:rsidP="0080143B">
      <w:pPr>
        <w:pStyle w:val="BodyTextIndent"/>
        <w:rPr>
          <w:rFonts w:ascii="Times New Roman" w:hAnsi="Times New Roman"/>
          <w:b/>
          <w:szCs w:val="22"/>
          <w:u w:val="single"/>
        </w:rPr>
      </w:pPr>
    </w:p>
    <w:tbl>
      <w:tblPr>
        <w:tblW w:w="0" w:type="auto"/>
        <w:tblInd w:w="720" w:type="dxa"/>
        <w:tblLook w:val="04A0" w:firstRow="1" w:lastRow="0" w:firstColumn="1" w:lastColumn="0" w:noHBand="0" w:noVBand="1"/>
      </w:tblPr>
      <w:tblGrid>
        <w:gridCol w:w="894"/>
        <w:gridCol w:w="7746"/>
      </w:tblGrid>
      <w:tr w:rsidR="00D62906" w:rsidRPr="00B32C39" w14:paraId="12BC5552" w14:textId="77777777" w:rsidTr="00432E83">
        <w:trPr>
          <w:trHeight w:val="144"/>
        </w:trPr>
        <w:tc>
          <w:tcPr>
            <w:tcW w:w="918" w:type="dxa"/>
          </w:tcPr>
          <w:p w14:paraId="75240D13" w14:textId="77777777" w:rsidR="00D62906" w:rsidRPr="00B32C39" w:rsidRDefault="00D62906" w:rsidP="003F5D0D">
            <w:pPr>
              <w:numPr>
                <w:ilvl w:val="0"/>
                <w:numId w:val="9"/>
              </w:numPr>
              <w:tabs>
                <w:tab w:val="left" w:pos="720"/>
                <w:tab w:val="left" w:pos="810"/>
              </w:tabs>
              <w:jc w:val="right"/>
              <w:rPr>
                <w:sz w:val="22"/>
                <w:szCs w:val="22"/>
              </w:rPr>
            </w:pPr>
          </w:p>
        </w:tc>
        <w:tc>
          <w:tcPr>
            <w:tcW w:w="7938" w:type="dxa"/>
          </w:tcPr>
          <w:p w14:paraId="03168A17" w14:textId="761D3973" w:rsidR="00D62906" w:rsidRPr="00B32C39" w:rsidRDefault="00D62906" w:rsidP="00FE13F9">
            <w:pPr>
              <w:pStyle w:val="ListParagraph"/>
              <w:tabs>
                <w:tab w:val="left" w:pos="851"/>
                <w:tab w:val="left" w:pos="1134"/>
              </w:tabs>
              <w:spacing w:after="0" w:line="240" w:lineRule="auto"/>
              <w:ind w:left="0"/>
              <w:rPr>
                <w:rFonts w:ascii="Times New Roman" w:hAnsi="Times New Roman" w:cs="Times New Roman"/>
                <w:b/>
              </w:rPr>
            </w:pPr>
            <w:r w:rsidRPr="00B32C39">
              <w:rPr>
                <w:rFonts w:ascii="Times New Roman" w:hAnsi="Times New Roman" w:cs="Times New Roman"/>
                <w:b/>
                <w:bCs/>
              </w:rPr>
              <w:t>Van't Hof, J. R.</w:t>
            </w:r>
            <w:r w:rsidRPr="00B32C39">
              <w:rPr>
                <w:rFonts w:ascii="Times New Roman" w:hAnsi="Times New Roman" w:cs="Times New Roman"/>
              </w:rPr>
              <w:t xml:space="preserve"> "Preventive Cardiology: It's a Team Sport", Cardiac Rehabilitation Medical Education, M Health Fairview, Minneapolis, Minnesota. (August 23, 2022).</w:t>
            </w:r>
          </w:p>
        </w:tc>
      </w:tr>
      <w:tr w:rsidR="00D62906" w:rsidRPr="00B32C39" w14:paraId="516E488F" w14:textId="77777777" w:rsidTr="00432E83">
        <w:trPr>
          <w:trHeight w:val="144"/>
        </w:trPr>
        <w:tc>
          <w:tcPr>
            <w:tcW w:w="918" w:type="dxa"/>
          </w:tcPr>
          <w:p w14:paraId="7E599F6E" w14:textId="77777777" w:rsidR="00D62906" w:rsidRPr="00B32C39" w:rsidRDefault="00D62906" w:rsidP="003F5D0D">
            <w:pPr>
              <w:numPr>
                <w:ilvl w:val="0"/>
                <w:numId w:val="9"/>
              </w:numPr>
              <w:tabs>
                <w:tab w:val="left" w:pos="720"/>
                <w:tab w:val="left" w:pos="810"/>
              </w:tabs>
              <w:jc w:val="right"/>
              <w:rPr>
                <w:sz w:val="22"/>
                <w:szCs w:val="22"/>
              </w:rPr>
            </w:pPr>
          </w:p>
        </w:tc>
        <w:tc>
          <w:tcPr>
            <w:tcW w:w="7938" w:type="dxa"/>
          </w:tcPr>
          <w:p w14:paraId="4F4627B6" w14:textId="0EE26ED1" w:rsidR="00D62906" w:rsidRPr="00B32C39" w:rsidRDefault="00D62906" w:rsidP="00FE13F9">
            <w:pPr>
              <w:pStyle w:val="ListParagraph"/>
              <w:tabs>
                <w:tab w:val="left" w:pos="851"/>
                <w:tab w:val="left" w:pos="1134"/>
              </w:tabs>
              <w:spacing w:after="0" w:line="240" w:lineRule="auto"/>
              <w:ind w:left="0"/>
              <w:rPr>
                <w:rFonts w:ascii="Times New Roman" w:hAnsi="Times New Roman" w:cs="Times New Roman"/>
                <w:b/>
                <w:bCs/>
              </w:rPr>
            </w:pPr>
            <w:r w:rsidRPr="00B32C39">
              <w:rPr>
                <w:rFonts w:ascii="Times New Roman" w:hAnsi="Times New Roman" w:cs="Times New Roman"/>
                <w:b/>
                <w:bCs/>
              </w:rPr>
              <w:t>Van't Hof, J. R.</w:t>
            </w:r>
            <w:r w:rsidRPr="00B32C39">
              <w:rPr>
                <w:rFonts w:ascii="Times New Roman" w:hAnsi="Times New Roman" w:cs="Times New Roman"/>
              </w:rPr>
              <w:t xml:space="preserve"> "Hypertension management for the pulmonologist", Cystic Fibrosis Working Group, University of Minnesota, Mineapolis, Minnesota. (July 27, 2022).</w:t>
            </w:r>
          </w:p>
        </w:tc>
      </w:tr>
      <w:tr w:rsidR="00D62906" w:rsidRPr="00B32C39" w14:paraId="34C0C4BB" w14:textId="77777777" w:rsidTr="00432E83">
        <w:trPr>
          <w:trHeight w:val="144"/>
        </w:trPr>
        <w:tc>
          <w:tcPr>
            <w:tcW w:w="918" w:type="dxa"/>
          </w:tcPr>
          <w:p w14:paraId="349B58A6" w14:textId="77777777" w:rsidR="00D62906" w:rsidRPr="00B32C39" w:rsidRDefault="00D62906" w:rsidP="003F5D0D">
            <w:pPr>
              <w:numPr>
                <w:ilvl w:val="0"/>
                <w:numId w:val="9"/>
              </w:numPr>
              <w:tabs>
                <w:tab w:val="left" w:pos="720"/>
                <w:tab w:val="left" w:pos="810"/>
              </w:tabs>
              <w:jc w:val="right"/>
              <w:rPr>
                <w:sz w:val="22"/>
                <w:szCs w:val="22"/>
              </w:rPr>
            </w:pPr>
          </w:p>
        </w:tc>
        <w:tc>
          <w:tcPr>
            <w:tcW w:w="7938" w:type="dxa"/>
          </w:tcPr>
          <w:p w14:paraId="46A4A0FC" w14:textId="624803F6" w:rsidR="00D62906" w:rsidRPr="00B32C39" w:rsidRDefault="00D62906" w:rsidP="00FE13F9">
            <w:pPr>
              <w:pStyle w:val="ListParagraph"/>
              <w:tabs>
                <w:tab w:val="left" w:pos="851"/>
                <w:tab w:val="left" w:pos="1134"/>
              </w:tabs>
              <w:spacing w:after="0" w:line="240" w:lineRule="auto"/>
              <w:ind w:left="0"/>
              <w:rPr>
                <w:rFonts w:ascii="Times New Roman" w:hAnsi="Times New Roman" w:cs="Times New Roman"/>
                <w:b/>
                <w:bCs/>
              </w:rPr>
            </w:pPr>
            <w:r w:rsidRPr="00B32C39">
              <w:rPr>
                <w:rFonts w:ascii="Times New Roman" w:hAnsi="Times New Roman" w:cs="Times New Roman"/>
                <w:b/>
                <w:bCs/>
              </w:rPr>
              <w:t>Van't Hof, J. R.</w:t>
            </w:r>
            <w:r w:rsidRPr="00B32C39">
              <w:rPr>
                <w:rFonts w:ascii="Times New Roman" w:hAnsi="Times New Roman" w:cs="Times New Roman"/>
              </w:rPr>
              <w:t xml:space="preserve"> "Higher cumulative systolic blood pressure is associated with poorer left atrial function in the absence of left atrial enlargement", Hebbel Research Day, University of Minnesota, Minneapolis, Minnesota. (November 18, 2021).</w:t>
            </w:r>
          </w:p>
        </w:tc>
      </w:tr>
      <w:tr w:rsidR="00B32C39" w:rsidRPr="00B32C39" w14:paraId="746680AB" w14:textId="77777777" w:rsidTr="00432E83">
        <w:trPr>
          <w:trHeight w:val="144"/>
        </w:trPr>
        <w:tc>
          <w:tcPr>
            <w:tcW w:w="918" w:type="dxa"/>
          </w:tcPr>
          <w:p w14:paraId="702DEECA" w14:textId="77777777" w:rsidR="00B32C39" w:rsidRPr="00B32C39" w:rsidRDefault="00B32C39" w:rsidP="003F5D0D">
            <w:pPr>
              <w:numPr>
                <w:ilvl w:val="0"/>
                <w:numId w:val="9"/>
              </w:numPr>
              <w:tabs>
                <w:tab w:val="left" w:pos="720"/>
                <w:tab w:val="left" w:pos="810"/>
              </w:tabs>
              <w:jc w:val="right"/>
              <w:rPr>
                <w:sz w:val="22"/>
                <w:szCs w:val="22"/>
              </w:rPr>
            </w:pPr>
          </w:p>
        </w:tc>
        <w:tc>
          <w:tcPr>
            <w:tcW w:w="7938" w:type="dxa"/>
          </w:tcPr>
          <w:p w14:paraId="2D2EB871" w14:textId="1B63141D" w:rsidR="00B32C39" w:rsidRPr="00B32C39" w:rsidRDefault="00B32C39" w:rsidP="00FE13F9">
            <w:pPr>
              <w:pStyle w:val="ListParagraph"/>
              <w:tabs>
                <w:tab w:val="left" w:pos="851"/>
                <w:tab w:val="left" w:pos="1134"/>
              </w:tabs>
              <w:spacing w:after="0" w:line="240" w:lineRule="auto"/>
              <w:ind w:left="0"/>
              <w:rPr>
                <w:rFonts w:ascii="Times New Roman" w:hAnsi="Times New Roman" w:cs="Times New Roman"/>
                <w:b/>
                <w:bCs/>
              </w:rPr>
            </w:pPr>
            <w:r w:rsidRPr="00B32C39">
              <w:rPr>
                <w:rFonts w:ascii="Times New Roman" w:hAnsi="Times New Roman" w:cs="Times New Roman"/>
                <w:b/>
                <w:bCs/>
              </w:rPr>
              <w:t>Van't Hof, J. R.</w:t>
            </w:r>
            <w:r w:rsidRPr="00B32C39">
              <w:rPr>
                <w:rFonts w:ascii="Times New Roman" w:hAnsi="Times New Roman" w:cs="Times New Roman"/>
              </w:rPr>
              <w:t xml:space="preserve"> "Hyperlipidemia Case Studies", Internal Medicine Grand Rounds, M Health Fairview Southdale Hospital, Edina, Minnesota, United States.</w:t>
            </w:r>
          </w:p>
        </w:tc>
      </w:tr>
      <w:tr w:rsidR="00B32C39" w:rsidRPr="00B32C39" w14:paraId="17A3CF8A" w14:textId="77777777" w:rsidTr="00432E83">
        <w:trPr>
          <w:trHeight w:val="144"/>
        </w:trPr>
        <w:tc>
          <w:tcPr>
            <w:tcW w:w="918" w:type="dxa"/>
          </w:tcPr>
          <w:p w14:paraId="00866350" w14:textId="77777777" w:rsidR="00B32C39" w:rsidRPr="00B32C39" w:rsidRDefault="00B32C39" w:rsidP="003F5D0D">
            <w:pPr>
              <w:numPr>
                <w:ilvl w:val="0"/>
                <w:numId w:val="9"/>
              </w:numPr>
              <w:tabs>
                <w:tab w:val="left" w:pos="720"/>
                <w:tab w:val="left" w:pos="810"/>
              </w:tabs>
              <w:jc w:val="right"/>
              <w:rPr>
                <w:sz w:val="22"/>
                <w:szCs w:val="22"/>
              </w:rPr>
            </w:pPr>
          </w:p>
        </w:tc>
        <w:tc>
          <w:tcPr>
            <w:tcW w:w="7938" w:type="dxa"/>
          </w:tcPr>
          <w:p w14:paraId="3E9C9242" w14:textId="025D8CBF" w:rsidR="00B32C39" w:rsidRPr="00B32C39" w:rsidRDefault="00B32C39" w:rsidP="00FE13F9">
            <w:pPr>
              <w:pStyle w:val="ListParagraph"/>
              <w:tabs>
                <w:tab w:val="left" w:pos="851"/>
                <w:tab w:val="left" w:pos="1134"/>
              </w:tabs>
              <w:spacing w:after="0" w:line="240" w:lineRule="auto"/>
              <w:ind w:left="0"/>
              <w:rPr>
                <w:rFonts w:ascii="Times New Roman" w:hAnsi="Times New Roman" w:cs="Times New Roman"/>
                <w:b/>
                <w:bCs/>
              </w:rPr>
            </w:pPr>
            <w:r w:rsidRPr="00B32C39">
              <w:rPr>
                <w:rFonts w:ascii="Times New Roman" w:hAnsi="Times New Roman" w:cs="Times New Roman"/>
                <w:b/>
                <w:bCs/>
              </w:rPr>
              <w:t>Van't Hof, J. R.</w:t>
            </w:r>
            <w:r w:rsidRPr="00B32C39">
              <w:rPr>
                <w:rFonts w:ascii="Times New Roman" w:hAnsi="Times New Roman" w:cs="Times New Roman"/>
              </w:rPr>
              <w:t xml:space="preserve"> "Intermittent Fasting: History, Fad, or Future?", Cardiology Grand Rounds, University of Minnesota Cardiovascular Division, Minneapolis, Minnesota, United States. (April 7, 2021).</w:t>
            </w:r>
          </w:p>
        </w:tc>
      </w:tr>
      <w:tr w:rsidR="00B32C39" w:rsidRPr="00B32C39" w14:paraId="234A9DBC" w14:textId="77777777" w:rsidTr="00432E83">
        <w:trPr>
          <w:trHeight w:val="144"/>
        </w:trPr>
        <w:tc>
          <w:tcPr>
            <w:tcW w:w="918" w:type="dxa"/>
          </w:tcPr>
          <w:p w14:paraId="3A780BF8" w14:textId="77777777" w:rsidR="00B32C39" w:rsidRPr="00B32C39" w:rsidRDefault="00B32C39" w:rsidP="003F5D0D">
            <w:pPr>
              <w:numPr>
                <w:ilvl w:val="0"/>
                <w:numId w:val="9"/>
              </w:numPr>
              <w:tabs>
                <w:tab w:val="left" w:pos="720"/>
                <w:tab w:val="left" w:pos="810"/>
              </w:tabs>
              <w:jc w:val="right"/>
              <w:rPr>
                <w:sz w:val="22"/>
                <w:szCs w:val="22"/>
              </w:rPr>
            </w:pPr>
          </w:p>
        </w:tc>
        <w:tc>
          <w:tcPr>
            <w:tcW w:w="7938" w:type="dxa"/>
          </w:tcPr>
          <w:p w14:paraId="2A6FEFAE" w14:textId="0091FFA1" w:rsidR="00B32C39" w:rsidRPr="00B32C39" w:rsidRDefault="00B32C39" w:rsidP="00FE13F9">
            <w:pPr>
              <w:pStyle w:val="ListParagraph"/>
              <w:tabs>
                <w:tab w:val="left" w:pos="851"/>
                <w:tab w:val="left" w:pos="1134"/>
              </w:tabs>
              <w:spacing w:after="0" w:line="240" w:lineRule="auto"/>
              <w:ind w:left="0"/>
              <w:rPr>
                <w:rFonts w:ascii="Times New Roman" w:hAnsi="Times New Roman" w:cs="Times New Roman"/>
                <w:b/>
                <w:bCs/>
              </w:rPr>
            </w:pPr>
            <w:r w:rsidRPr="00B32C39">
              <w:rPr>
                <w:rFonts w:ascii="Times New Roman" w:hAnsi="Times New Roman" w:cs="Times New Roman"/>
                <w:b/>
                <w:bCs/>
              </w:rPr>
              <w:t>Van't Hof, J. R.</w:t>
            </w:r>
            <w:r w:rsidRPr="00B32C39">
              <w:rPr>
                <w:rFonts w:ascii="Times New Roman" w:hAnsi="Times New Roman" w:cs="Times New Roman"/>
              </w:rPr>
              <w:t xml:space="preserve"> "Intermittent Fasting: Fleeting Fad or Long-term Lifestyle Adjustment", LHI Heart Month, Lillehei Heart Institute, Minneapolis. (February 23, 2021).</w:t>
            </w:r>
          </w:p>
        </w:tc>
      </w:tr>
      <w:tr w:rsidR="00B32C39" w:rsidRPr="00B32C39" w14:paraId="6A4DEA51" w14:textId="77777777" w:rsidTr="00432E83">
        <w:trPr>
          <w:trHeight w:val="144"/>
        </w:trPr>
        <w:tc>
          <w:tcPr>
            <w:tcW w:w="918" w:type="dxa"/>
          </w:tcPr>
          <w:p w14:paraId="04172B8E" w14:textId="77777777" w:rsidR="00B32C39" w:rsidRPr="00B32C39" w:rsidRDefault="00B32C39" w:rsidP="003F5D0D">
            <w:pPr>
              <w:numPr>
                <w:ilvl w:val="0"/>
                <w:numId w:val="9"/>
              </w:numPr>
              <w:tabs>
                <w:tab w:val="left" w:pos="720"/>
                <w:tab w:val="left" w:pos="810"/>
              </w:tabs>
              <w:jc w:val="right"/>
              <w:rPr>
                <w:sz w:val="22"/>
                <w:szCs w:val="22"/>
              </w:rPr>
            </w:pPr>
          </w:p>
        </w:tc>
        <w:tc>
          <w:tcPr>
            <w:tcW w:w="7938" w:type="dxa"/>
          </w:tcPr>
          <w:p w14:paraId="07EEAC20" w14:textId="4A230316" w:rsidR="00B32C39" w:rsidRPr="00B32C39" w:rsidRDefault="00B32C39" w:rsidP="00FE13F9">
            <w:pPr>
              <w:pStyle w:val="ListParagraph"/>
              <w:tabs>
                <w:tab w:val="left" w:pos="851"/>
                <w:tab w:val="left" w:pos="1134"/>
              </w:tabs>
              <w:spacing w:after="0" w:line="240" w:lineRule="auto"/>
              <w:ind w:left="0"/>
              <w:rPr>
                <w:rFonts w:ascii="Times New Roman" w:hAnsi="Times New Roman" w:cs="Times New Roman"/>
                <w:b/>
                <w:bCs/>
              </w:rPr>
            </w:pPr>
            <w:r w:rsidRPr="00B32C39">
              <w:rPr>
                <w:rFonts w:ascii="Times New Roman" w:hAnsi="Times New Roman" w:cs="Times New Roman"/>
                <w:b/>
                <w:bCs/>
              </w:rPr>
              <w:t>Van't Hof, J. R.</w:t>
            </w:r>
            <w:r w:rsidRPr="00B32C39">
              <w:rPr>
                <w:rFonts w:ascii="Times New Roman" w:hAnsi="Times New Roman" w:cs="Times New Roman"/>
              </w:rPr>
              <w:t xml:space="preserve"> "Hypertension Control and Local Social Determinants of Health", Research conference, Department of Medicine, University of Minnesota, Minneapolis, Minnesota, United States. (November 9, 2020).</w:t>
            </w:r>
          </w:p>
        </w:tc>
      </w:tr>
      <w:tr w:rsidR="004B2FE4" w:rsidRPr="00B32C39" w14:paraId="7CE222BC" w14:textId="77777777" w:rsidTr="00432E83">
        <w:trPr>
          <w:trHeight w:val="144"/>
        </w:trPr>
        <w:tc>
          <w:tcPr>
            <w:tcW w:w="918" w:type="dxa"/>
          </w:tcPr>
          <w:p w14:paraId="235AFD9A" w14:textId="77777777" w:rsidR="004B2FE4" w:rsidRPr="00B32C39" w:rsidRDefault="004B2FE4" w:rsidP="003F5D0D">
            <w:pPr>
              <w:numPr>
                <w:ilvl w:val="0"/>
                <w:numId w:val="9"/>
              </w:numPr>
              <w:tabs>
                <w:tab w:val="left" w:pos="720"/>
                <w:tab w:val="left" w:pos="810"/>
              </w:tabs>
              <w:jc w:val="right"/>
              <w:rPr>
                <w:sz w:val="22"/>
                <w:szCs w:val="22"/>
              </w:rPr>
            </w:pPr>
          </w:p>
        </w:tc>
        <w:tc>
          <w:tcPr>
            <w:tcW w:w="7938" w:type="dxa"/>
          </w:tcPr>
          <w:p w14:paraId="74BFCB2B" w14:textId="64F46078" w:rsidR="004B2FE4" w:rsidRPr="00B32C39" w:rsidRDefault="004B2FE4"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 xml:space="preserve">Van’t Hof JR. </w:t>
            </w:r>
            <w:r w:rsidRPr="00B32C39">
              <w:rPr>
                <w:rFonts w:ascii="Times New Roman" w:hAnsi="Times New Roman" w:cs="Times New Roman"/>
              </w:rPr>
              <w:t>“Preventive Cardiology: Who, What, Where?” University of Minnesota Department of Medicine Grand Rounds. August 13, 2020</w:t>
            </w:r>
          </w:p>
        </w:tc>
      </w:tr>
      <w:tr w:rsidR="00E20713" w:rsidRPr="00B32C39" w14:paraId="6EB16EAB" w14:textId="77777777" w:rsidTr="00432E83">
        <w:trPr>
          <w:trHeight w:val="144"/>
        </w:trPr>
        <w:tc>
          <w:tcPr>
            <w:tcW w:w="918" w:type="dxa"/>
          </w:tcPr>
          <w:p w14:paraId="49F27A31" w14:textId="77777777" w:rsidR="00E20713" w:rsidRPr="00B32C39" w:rsidRDefault="00E20713" w:rsidP="003F5D0D">
            <w:pPr>
              <w:numPr>
                <w:ilvl w:val="0"/>
                <w:numId w:val="9"/>
              </w:numPr>
              <w:tabs>
                <w:tab w:val="left" w:pos="720"/>
                <w:tab w:val="left" w:pos="810"/>
              </w:tabs>
              <w:jc w:val="right"/>
              <w:rPr>
                <w:sz w:val="22"/>
                <w:szCs w:val="22"/>
              </w:rPr>
            </w:pPr>
          </w:p>
        </w:tc>
        <w:tc>
          <w:tcPr>
            <w:tcW w:w="7938" w:type="dxa"/>
          </w:tcPr>
          <w:p w14:paraId="0A68B9ED" w14:textId="0D0C23D4" w:rsidR="00E20713" w:rsidRPr="00B32C39" w:rsidRDefault="00E20713" w:rsidP="00FE13F9">
            <w:pPr>
              <w:pStyle w:val="ListParagraph"/>
              <w:tabs>
                <w:tab w:val="left" w:pos="851"/>
                <w:tab w:val="left" w:pos="1134"/>
              </w:tabs>
              <w:spacing w:after="0" w:line="240" w:lineRule="auto"/>
              <w:ind w:left="0"/>
              <w:rPr>
                <w:rFonts w:ascii="Times New Roman" w:hAnsi="Times New Roman" w:cs="Times New Roman"/>
                <w:bCs/>
              </w:rPr>
            </w:pPr>
            <w:r w:rsidRPr="00B32C39">
              <w:rPr>
                <w:rFonts w:ascii="Times New Roman" w:hAnsi="Times New Roman" w:cs="Times New Roman"/>
                <w:b/>
              </w:rPr>
              <w:t>Van't Hof JR</w:t>
            </w:r>
            <w:r w:rsidRPr="00B32C39">
              <w:rPr>
                <w:rFonts w:ascii="Times New Roman" w:hAnsi="Times New Roman" w:cs="Times New Roman"/>
                <w:bCs/>
              </w:rPr>
              <w:t>. "</w:t>
            </w:r>
            <w:r w:rsidR="006F7050" w:rsidRPr="00B32C39">
              <w:rPr>
                <w:rFonts w:ascii="Times New Roman" w:hAnsi="Times New Roman" w:cs="Times New Roman"/>
                <w:bCs/>
              </w:rPr>
              <w:t>Primary-Prevention Aspirin: What's New?" Matters of the Heart Conference, presented by Fairview Health Services</w:t>
            </w:r>
            <w:r w:rsidR="004E5469" w:rsidRPr="00B32C39">
              <w:rPr>
                <w:rFonts w:ascii="Times New Roman" w:hAnsi="Times New Roman" w:cs="Times New Roman"/>
                <w:bCs/>
              </w:rPr>
              <w:t xml:space="preserve"> Continuing Medical Education. Edina, MN. February 7, 2020.</w:t>
            </w:r>
          </w:p>
        </w:tc>
      </w:tr>
      <w:tr w:rsidR="006A2EA2" w:rsidRPr="00B32C39" w14:paraId="1BE179D3" w14:textId="77777777" w:rsidTr="00432E83">
        <w:trPr>
          <w:trHeight w:val="144"/>
        </w:trPr>
        <w:tc>
          <w:tcPr>
            <w:tcW w:w="918" w:type="dxa"/>
          </w:tcPr>
          <w:p w14:paraId="27EF9174" w14:textId="77777777" w:rsidR="006A2EA2" w:rsidRPr="00B32C39" w:rsidRDefault="006A2EA2" w:rsidP="003F5D0D">
            <w:pPr>
              <w:numPr>
                <w:ilvl w:val="0"/>
                <w:numId w:val="9"/>
              </w:numPr>
              <w:tabs>
                <w:tab w:val="left" w:pos="720"/>
                <w:tab w:val="left" w:pos="810"/>
              </w:tabs>
              <w:jc w:val="right"/>
              <w:rPr>
                <w:sz w:val="22"/>
                <w:szCs w:val="22"/>
              </w:rPr>
            </w:pPr>
          </w:p>
        </w:tc>
        <w:tc>
          <w:tcPr>
            <w:tcW w:w="7938" w:type="dxa"/>
          </w:tcPr>
          <w:p w14:paraId="59FEB7E4" w14:textId="44C60086" w:rsidR="00786118" w:rsidRPr="00B32C39" w:rsidRDefault="00786118" w:rsidP="00FE13F9">
            <w:pPr>
              <w:pStyle w:val="ListParagraph"/>
              <w:tabs>
                <w:tab w:val="left" w:pos="851"/>
                <w:tab w:val="left" w:pos="1134"/>
              </w:tabs>
              <w:spacing w:after="0" w:line="240" w:lineRule="auto"/>
              <w:ind w:left="0"/>
              <w:rPr>
                <w:rFonts w:ascii="Times New Roman" w:hAnsi="Times New Roman" w:cs="Times New Roman"/>
                <w:bCs/>
              </w:rPr>
            </w:pPr>
            <w:r w:rsidRPr="00B32C39">
              <w:rPr>
                <w:rFonts w:ascii="Times New Roman" w:hAnsi="Times New Roman" w:cs="Times New Roman"/>
                <w:b/>
              </w:rPr>
              <w:t>Van't Hof JR</w:t>
            </w:r>
            <w:r w:rsidRPr="00B32C39">
              <w:rPr>
                <w:rFonts w:ascii="Times New Roman" w:hAnsi="Times New Roman" w:cs="Times New Roman"/>
                <w:bCs/>
              </w:rPr>
              <w:t>. "Aspirin Has No Role in Primary Prevention." Debate, Midwest Cardiovascular Forum. Presented by the American College of Cardiology (Minnesota Chapter). Minneapolis, MN. October 26,</w:t>
            </w:r>
            <w:r w:rsidR="00E20713" w:rsidRPr="00B32C39">
              <w:rPr>
                <w:rFonts w:ascii="Times New Roman" w:hAnsi="Times New Roman" w:cs="Times New Roman"/>
                <w:bCs/>
              </w:rPr>
              <w:t xml:space="preserve"> </w:t>
            </w:r>
            <w:r w:rsidRPr="00B32C39">
              <w:rPr>
                <w:rFonts w:ascii="Times New Roman" w:hAnsi="Times New Roman" w:cs="Times New Roman"/>
                <w:bCs/>
              </w:rPr>
              <w:t>2019.</w:t>
            </w:r>
          </w:p>
        </w:tc>
      </w:tr>
      <w:tr w:rsidR="00F12A1D" w:rsidRPr="00B32C39" w14:paraId="6BA9B785" w14:textId="77777777" w:rsidTr="00432E83">
        <w:trPr>
          <w:trHeight w:val="144"/>
        </w:trPr>
        <w:tc>
          <w:tcPr>
            <w:tcW w:w="918" w:type="dxa"/>
          </w:tcPr>
          <w:p w14:paraId="340B5EE2" w14:textId="77777777" w:rsidR="00F12A1D" w:rsidRPr="00B32C39" w:rsidRDefault="00F12A1D" w:rsidP="003F5D0D">
            <w:pPr>
              <w:numPr>
                <w:ilvl w:val="0"/>
                <w:numId w:val="9"/>
              </w:numPr>
              <w:tabs>
                <w:tab w:val="left" w:pos="720"/>
                <w:tab w:val="left" w:pos="810"/>
              </w:tabs>
              <w:jc w:val="right"/>
              <w:rPr>
                <w:sz w:val="22"/>
                <w:szCs w:val="22"/>
              </w:rPr>
            </w:pPr>
          </w:p>
        </w:tc>
        <w:tc>
          <w:tcPr>
            <w:tcW w:w="7938" w:type="dxa"/>
          </w:tcPr>
          <w:p w14:paraId="4A02E220" w14:textId="507CBA78" w:rsidR="00F12A1D" w:rsidRPr="00B32C39" w:rsidRDefault="00F12A1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Session co-chair, Ongoing Cardiovascular Management. Lillehei Symposium: Progress in Cardiovascular Care. University of Minnesota Continuing Medical Education. Minneapolis, MN. September 6, 2019.</w:t>
            </w:r>
          </w:p>
        </w:tc>
      </w:tr>
      <w:tr w:rsidR="00F12A1D" w:rsidRPr="00B32C39" w14:paraId="65B952BC" w14:textId="77777777" w:rsidTr="00432E83">
        <w:trPr>
          <w:trHeight w:val="144"/>
        </w:trPr>
        <w:tc>
          <w:tcPr>
            <w:tcW w:w="918" w:type="dxa"/>
          </w:tcPr>
          <w:p w14:paraId="68F2579C" w14:textId="77777777" w:rsidR="00F12A1D" w:rsidRPr="00B32C39" w:rsidRDefault="00F12A1D" w:rsidP="003F5D0D">
            <w:pPr>
              <w:numPr>
                <w:ilvl w:val="0"/>
                <w:numId w:val="9"/>
              </w:numPr>
              <w:tabs>
                <w:tab w:val="left" w:pos="720"/>
                <w:tab w:val="left" w:pos="810"/>
              </w:tabs>
              <w:jc w:val="right"/>
              <w:rPr>
                <w:sz w:val="22"/>
                <w:szCs w:val="22"/>
              </w:rPr>
            </w:pPr>
          </w:p>
        </w:tc>
        <w:tc>
          <w:tcPr>
            <w:tcW w:w="7938" w:type="dxa"/>
          </w:tcPr>
          <w:p w14:paraId="138EBB6F" w14:textId="10CE4041" w:rsidR="00F12A1D" w:rsidRPr="00B32C39" w:rsidRDefault="00F12A1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"Hypercholesterolemia: How Low Do You Go?" Lillehei Symposium: Progress in Cardiovascular Care. University of Minnesota Continuing Medical Education. Minneapolis, MN. September 6, 2019.</w:t>
            </w:r>
          </w:p>
        </w:tc>
      </w:tr>
      <w:tr w:rsidR="00B04D31" w:rsidRPr="00B32C39" w14:paraId="40406FD8" w14:textId="77777777" w:rsidTr="00432E83">
        <w:trPr>
          <w:trHeight w:val="144"/>
        </w:trPr>
        <w:tc>
          <w:tcPr>
            <w:tcW w:w="918" w:type="dxa"/>
          </w:tcPr>
          <w:p w14:paraId="11A7E618" w14:textId="77777777" w:rsidR="00B04D31" w:rsidRPr="00B32C39" w:rsidRDefault="00B04D31" w:rsidP="003F5D0D">
            <w:pPr>
              <w:numPr>
                <w:ilvl w:val="0"/>
                <w:numId w:val="9"/>
              </w:numPr>
              <w:tabs>
                <w:tab w:val="left" w:pos="720"/>
                <w:tab w:val="left" w:pos="810"/>
              </w:tabs>
              <w:jc w:val="right"/>
              <w:rPr>
                <w:sz w:val="22"/>
                <w:szCs w:val="22"/>
              </w:rPr>
            </w:pPr>
          </w:p>
        </w:tc>
        <w:tc>
          <w:tcPr>
            <w:tcW w:w="7938" w:type="dxa"/>
          </w:tcPr>
          <w:p w14:paraId="46F50152" w14:textId="7C66AB13" w:rsidR="00B04D31" w:rsidRPr="00B32C39" w:rsidRDefault="00B04D31"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"Bridging the Gap between Population Health and Individualized Care in Cardiovascular-Disease Prevention." Research conference, Minneapolis Veterans' Administration Healthcare System. Minneapolis, MN. August 29, 2019.</w:t>
            </w:r>
          </w:p>
        </w:tc>
      </w:tr>
      <w:tr w:rsidR="00287000" w:rsidRPr="00B32C39" w14:paraId="38A1BD7B" w14:textId="77777777" w:rsidTr="00432E83">
        <w:trPr>
          <w:trHeight w:val="144"/>
        </w:trPr>
        <w:tc>
          <w:tcPr>
            <w:tcW w:w="918" w:type="dxa"/>
          </w:tcPr>
          <w:p w14:paraId="030F8F22" w14:textId="77777777" w:rsidR="00287000" w:rsidRPr="00B32C39" w:rsidRDefault="00287000" w:rsidP="003F5D0D">
            <w:pPr>
              <w:numPr>
                <w:ilvl w:val="0"/>
                <w:numId w:val="9"/>
              </w:numPr>
              <w:tabs>
                <w:tab w:val="left" w:pos="720"/>
                <w:tab w:val="left" w:pos="810"/>
              </w:tabs>
              <w:jc w:val="right"/>
              <w:rPr>
                <w:sz w:val="22"/>
                <w:szCs w:val="22"/>
              </w:rPr>
            </w:pPr>
          </w:p>
        </w:tc>
        <w:tc>
          <w:tcPr>
            <w:tcW w:w="7938" w:type="dxa"/>
          </w:tcPr>
          <w:p w14:paraId="29DA5954" w14:textId="29429B57" w:rsidR="00287000" w:rsidRPr="00B32C39" w:rsidRDefault="00287000" w:rsidP="00FE13F9">
            <w:pPr>
              <w:pStyle w:val="ListParagraph"/>
              <w:tabs>
                <w:tab w:val="left" w:pos="851"/>
                <w:tab w:val="left" w:pos="1134"/>
              </w:tabs>
              <w:spacing w:after="0" w:line="240" w:lineRule="auto"/>
              <w:ind w:left="0"/>
              <w:rPr>
                <w:rFonts w:ascii="Times New Roman" w:hAnsi="Times New Roman" w:cs="Times New Roman"/>
                <w:bCs/>
              </w:rPr>
            </w:pPr>
            <w:r w:rsidRPr="00B32C39">
              <w:rPr>
                <w:rFonts w:ascii="Times New Roman" w:hAnsi="Times New Roman" w:cs="Times New Roman"/>
                <w:b/>
              </w:rPr>
              <w:t>Van't Hof JR</w:t>
            </w:r>
            <w:r w:rsidRPr="00B32C39">
              <w:rPr>
                <w:rFonts w:ascii="Times New Roman" w:hAnsi="Times New Roman" w:cs="Times New Roman"/>
                <w:bCs/>
              </w:rPr>
              <w:t xml:space="preserve">. "Case Studies for Primary Care." Cardiac rehab-related presentations to M Health primary physicians. Intial presentations in </w:t>
            </w:r>
            <w:r w:rsidR="00BF3E15" w:rsidRPr="00B32C39">
              <w:rPr>
                <w:rFonts w:ascii="Times New Roman" w:hAnsi="Times New Roman" w:cs="Times New Roman"/>
                <w:bCs/>
              </w:rPr>
              <w:t>August</w:t>
            </w:r>
            <w:r w:rsidRPr="00B32C39">
              <w:rPr>
                <w:rFonts w:ascii="Times New Roman" w:hAnsi="Times New Roman" w:cs="Times New Roman"/>
                <w:bCs/>
              </w:rPr>
              <w:t xml:space="preserve"> 2019; now presented in alternate months.</w:t>
            </w:r>
          </w:p>
        </w:tc>
      </w:tr>
      <w:tr w:rsidR="003375ED" w:rsidRPr="00B32C39" w14:paraId="5427EF7B" w14:textId="77777777" w:rsidTr="00432E83">
        <w:trPr>
          <w:trHeight w:val="144"/>
        </w:trPr>
        <w:tc>
          <w:tcPr>
            <w:tcW w:w="918" w:type="dxa"/>
          </w:tcPr>
          <w:p w14:paraId="2FEED756" w14:textId="77777777" w:rsidR="003375ED" w:rsidRPr="00B32C39" w:rsidRDefault="003375ED" w:rsidP="003F5D0D">
            <w:pPr>
              <w:numPr>
                <w:ilvl w:val="0"/>
                <w:numId w:val="9"/>
              </w:numPr>
              <w:tabs>
                <w:tab w:val="left" w:pos="720"/>
                <w:tab w:val="left" w:pos="810"/>
              </w:tabs>
              <w:jc w:val="right"/>
              <w:rPr>
                <w:sz w:val="22"/>
                <w:szCs w:val="22"/>
              </w:rPr>
            </w:pPr>
          </w:p>
        </w:tc>
        <w:tc>
          <w:tcPr>
            <w:tcW w:w="7938" w:type="dxa"/>
          </w:tcPr>
          <w:p w14:paraId="24971C5D" w14:textId="25A9D3D0" w:rsidR="003375ED" w:rsidRPr="00B32C39" w:rsidRDefault="003375E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"Preventive Care on the Fringes: Statin Use and Blood-Pressure Control in the Elderly." Methodist Hospital faculty conference. St. Louis Park, MN. August 20, 2018.</w:t>
            </w:r>
          </w:p>
        </w:tc>
      </w:tr>
      <w:tr w:rsidR="009F46BD" w:rsidRPr="00B32C39" w14:paraId="4D423A37" w14:textId="77777777" w:rsidTr="00432E83">
        <w:trPr>
          <w:trHeight w:val="144"/>
        </w:trPr>
        <w:tc>
          <w:tcPr>
            <w:tcW w:w="918" w:type="dxa"/>
          </w:tcPr>
          <w:p w14:paraId="1B1B1767" w14:textId="77777777" w:rsidR="009F46BD" w:rsidRPr="00B32C39" w:rsidRDefault="009F46BD" w:rsidP="003F5D0D">
            <w:pPr>
              <w:numPr>
                <w:ilvl w:val="0"/>
                <w:numId w:val="9"/>
              </w:numPr>
              <w:tabs>
                <w:tab w:val="left" w:pos="720"/>
                <w:tab w:val="left" w:pos="810"/>
              </w:tabs>
              <w:jc w:val="right"/>
              <w:rPr>
                <w:sz w:val="22"/>
                <w:szCs w:val="22"/>
              </w:rPr>
            </w:pPr>
          </w:p>
        </w:tc>
        <w:tc>
          <w:tcPr>
            <w:tcW w:w="7938" w:type="dxa"/>
          </w:tcPr>
          <w:p w14:paraId="1748571A" w14:textId="5FB8E657" w:rsidR="006D2672" w:rsidRPr="00B32C39" w:rsidRDefault="009F46B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xml:space="preserve">. </w:t>
            </w:r>
            <w:r w:rsidR="006D2672" w:rsidRPr="00B32C39">
              <w:rPr>
                <w:rFonts w:ascii="Times New Roman" w:hAnsi="Times New Roman" w:cs="Times New Roman"/>
              </w:rPr>
              <w:t>"Rates and Risk Factors for Cardiovascular and Limb Events in Medicare Beneficiaries with Peripheral Artery Disease." Department of Family Medicine Research Conference, University of Minnesota. Minneapolis, MN. May 10, 2018.</w:t>
            </w:r>
          </w:p>
        </w:tc>
      </w:tr>
      <w:tr w:rsidR="00B96A5C" w:rsidRPr="00B32C39" w14:paraId="168B5CD5" w14:textId="77777777" w:rsidTr="00432E83">
        <w:trPr>
          <w:trHeight w:val="144"/>
        </w:trPr>
        <w:tc>
          <w:tcPr>
            <w:tcW w:w="918" w:type="dxa"/>
          </w:tcPr>
          <w:p w14:paraId="00C02B8C" w14:textId="77777777" w:rsidR="00B96A5C" w:rsidRPr="00B32C39" w:rsidRDefault="00B96A5C" w:rsidP="003F5D0D">
            <w:pPr>
              <w:numPr>
                <w:ilvl w:val="0"/>
                <w:numId w:val="9"/>
              </w:numPr>
              <w:tabs>
                <w:tab w:val="left" w:pos="720"/>
                <w:tab w:val="left" w:pos="810"/>
              </w:tabs>
              <w:jc w:val="right"/>
              <w:rPr>
                <w:sz w:val="22"/>
                <w:szCs w:val="22"/>
              </w:rPr>
            </w:pPr>
          </w:p>
        </w:tc>
        <w:tc>
          <w:tcPr>
            <w:tcW w:w="7938" w:type="dxa"/>
          </w:tcPr>
          <w:p w14:paraId="0196F03F" w14:textId="61EE91E9" w:rsidR="003375ED" w:rsidRPr="00B32C39" w:rsidRDefault="003375E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"Peripheral Artery Disease: Epidemiology, Screening, Treatment, and Outcomes." Methodist Hospital faculty conference. St. Louis Park, MN. March 5, 2018.</w:t>
            </w:r>
          </w:p>
        </w:tc>
      </w:tr>
      <w:tr w:rsidR="006D2672" w:rsidRPr="00B32C39" w14:paraId="138AF207" w14:textId="77777777" w:rsidTr="00432E83">
        <w:trPr>
          <w:trHeight w:val="144"/>
        </w:trPr>
        <w:tc>
          <w:tcPr>
            <w:tcW w:w="918" w:type="dxa"/>
          </w:tcPr>
          <w:p w14:paraId="7B7516D7" w14:textId="77777777" w:rsidR="006D2672" w:rsidRPr="00B32C39" w:rsidRDefault="006D2672" w:rsidP="003F5D0D">
            <w:pPr>
              <w:numPr>
                <w:ilvl w:val="0"/>
                <w:numId w:val="9"/>
              </w:numPr>
              <w:tabs>
                <w:tab w:val="left" w:pos="720"/>
                <w:tab w:val="left" w:pos="810"/>
              </w:tabs>
              <w:jc w:val="right"/>
              <w:rPr>
                <w:sz w:val="22"/>
                <w:szCs w:val="22"/>
              </w:rPr>
            </w:pPr>
          </w:p>
        </w:tc>
        <w:tc>
          <w:tcPr>
            <w:tcW w:w="7938" w:type="dxa"/>
          </w:tcPr>
          <w:p w14:paraId="690C2F99" w14:textId="630CD16D" w:rsidR="006D2672" w:rsidRPr="00B32C39" w:rsidRDefault="006D2672"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"Major Adverse Cardiovascular and Limb Events in People with Peripheral Artery Disease: A Complete Picture of Disease Burden." Division of Epidemiology and Community Health Cardiovascular-Disease Seminar, University of Minnesota School of Public Health." January 12, 2018.</w:t>
            </w:r>
          </w:p>
        </w:tc>
      </w:tr>
      <w:tr w:rsidR="00B96A5C" w:rsidRPr="00B32C39" w14:paraId="3DFB162E" w14:textId="77777777" w:rsidTr="00432E83">
        <w:trPr>
          <w:trHeight w:val="144"/>
        </w:trPr>
        <w:tc>
          <w:tcPr>
            <w:tcW w:w="918" w:type="dxa"/>
          </w:tcPr>
          <w:p w14:paraId="5473AA2B" w14:textId="77777777" w:rsidR="00B96A5C" w:rsidRPr="00B32C39" w:rsidRDefault="00B96A5C" w:rsidP="003F5D0D">
            <w:pPr>
              <w:numPr>
                <w:ilvl w:val="0"/>
                <w:numId w:val="9"/>
              </w:numPr>
              <w:tabs>
                <w:tab w:val="left" w:pos="720"/>
                <w:tab w:val="left" w:pos="810"/>
              </w:tabs>
              <w:jc w:val="right"/>
              <w:rPr>
                <w:sz w:val="22"/>
                <w:szCs w:val="22"/>
              </w:rPr>
            </w:pPr>
          </w:p>
        </w:tc>
        <w:tc>
          <w:tcPr>
            <w:tcW w:w="7938" w:type="dxa"/>
          </w:tcPr>
          <w:p w14:paraId="58728F94" w14:textId="43C2E80B" w:rsidR="003375ED" w:rsidRPr="00B32C39" w:rsidRDefault="003375E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"Complementary Heart-Failure Therapy: Community-Based Peer-Connection Groups." HealthPartners Institute Lunch and Learn, Cardiovascular Updated: Practical Concepts and Advancements. Minneapolis, MN. November 30, 2017.</w:t>
            </w:r>
          </w:p>
        </w:tc>
      </w:tr>
      <w:tr w:rsidR="00432E83" w:rsidRPr="00B32C39" w14:paraId="6524DC07" w14:textId="77777777" w:rsidTr="00432E83">
        <w:trPr>
          <w:trHeight w:val="144"/>
        </w:trPr>
        <w:tc>
          <w:tcPr>
            <w:tcW w:w="918" w:type="dxa"/>
          </w:tcPr>
          <w:p w14:paraId="648EAE63" w14:textId="77777777" w:rsidR="00432E83" w:rsidRPr="00B32C39" w:rsidRDefault="00432E83" w:rsidP="003F5D0D">
            <w:pPr>
              <w:numPr>
                <w:ilvl w:val="0"/>
                <w:numId w:val="9"/>
              </w:numPr>
              <w:tabs>
                <w:tab w:val="left" w:pos="720"/>
                <w:tab w:val="left" w:pos="810"/>
              </w:tabs>
              <w:jc w:val="right"/>
              <w:rPr>
                <w:sz w:val="22"/>
                <w:szCs w:val="22"/>
              </w:rPr>
            </w:pPr>
          </w:p>
        </w:tc>
        <w:tc>
          <w:tcPr>
            <w:tcW w:w="7938" w:type="dxa"/>
          </w:tcPr>
          <w:p w14:paraId="2F51833F" w14:textId="32B9CA48" w:rsidR="00432E83" w:rsidRPr="00B32C39" w:rsidRDefault="00432E83"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JR</w:t>
            </w:r>
            <w:r w:rsidRPr="00B32C39">
              <w:rPr>
                <w:rFonts w:ascii="Times New Roman" w:hAnsi="Times New Roman" w:cs="Times New Roman"/>
              </w:rPr>
              <w:t>. "2017 PAD Review-and-Guideline Summary: How to Identify and Treat Comorbid PAD." Presentation to University of Minnesota/M Health advanced-practice providers. Minneapolis, MN. October 24, 2017.</w:t>
            </w:r>
          </w:p>
        </w:tc>
      </w:tr>
      <w:tr w:rsidR="00432E83" w:rsidRPr="00B32C39" w14:paraId="16C27D82" w14:textId="77777777" w:rsidTr="00432E83">
        <w:trPr>
          <w:trHeight w:val="144"/>
        </w:trPr>
        <w:tc>
          <w:tcPr>
            <w:tcW w:w="918" w:type="dxa"/>
          </w:tcPr>
          <w:p w14:paraId="5219F812" w14:textId="77777777" w:rsidR="00432E83" w:rsidRPr="00B32C39" w:rsidRDefault="00432E83" w:rsidP="003F5D0D">
            <w:pPr>
              <w:numPr>
                <w:ilvl w:val="0"/>
                <w:numId w:val="9"/>
              </w:numPr>
              <w:tabs>
                <w:tab w:val="left" w:pos="720"/>
                <w:tab w:val="left" w:pos="810"/>
              </w:tabs>
              <w:jc w:val="right"/>
              <w:rPr>
                <w:sz w:val="22"/>
                <w:szCs w:val="22"/>
              </w:rPr>
            </w:pPr>
          </w:p>
        </w:tc>
        <w:tc>
          <w:tcPr>
            <w:tcW w:w="7938" w:type="dxa"/>
          </w:tcPr>
          <w:p w14:paraId="69E524D2" w14:textId="32467BF3" w:rsidR="00432E83" w:rsidRPr="00B32C39" w:rsidRDefault="00432E83"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rPr>
              <w:t xml:space="preserve">Hirsch AT, Finnegan J, </w:t>
            </w:r>
            <w:r w:rsidRPr="00B32C39">
              <w:rPr>
                <w:rFonts w:ascii="Times New Roman" w:hAnsi="Times New Roman" w:cs="Times New Roman"/>
                <w:b/>
              </w:rPr>
              <w:t>Van't Hof JR</w:t>
            </w:r>
            <w:r w:rsidRPr="00B32C39">
              <w:rPr>
                <w:rFonts w:ascii="Times New Roman" w:hAnsi="Times New Roman" w:cs="Times New Roman"/>
              </w:rPr>
              <w:t>. "The Minnesota Heart Health Program: A Model of State-Based Community Health Intervention." University of Minnesota Department of Medicine Grand Rounds. August 16, 2016.</w:t>
            </w:r>
          </w:p>
        </w:tc>
      </w:tr>
      <w:tr w:rsidR="003375ED" w:rsidRPr="00B32C39" w14:paraId="6CC771C3" w14:textId="77777777" w:rsidTr="00432E83">
        <w:trPr>
          <w:trHeight w:val="144"/>
        </w:trPr>
        <w:tc>
          <w:tcPr>
            <w:tcW w:w="918" w:type="dxa"/>
          </w:tcPr>
          <w:p w14:paraId="3E55A950" w14:textId="77777777" w:rsidR="003375ED" w:rsidRPr="00B32C39" w:rsidRDefault="003375ED" w:rsidP="003F5D0D">
            <w:pPr>
              <w:numPr>
                <w:ilvl w:val="0"/>
                <w:numId w:val="9"/>
              </w:numPr>
              <w:tabs>
                <w:tab w:val="left" w:pos="720"/>
                <w:tab w:val="left" w:pos="810"/>
              </w:tabs>
              <w:jc w:val="right"/>
              <w:rPr>
                <w:sz w:val="22"/>
                <w:szCs w:val="22"/>
              </w:rPr>
            </w:pPr>
          </w:p>
        </w:tc>
        <w:tc>
          <w:tcPr>
            <w:tcW w:w="7938" w:type="dxa"/>
          </w:tcPr>
          <w:p w14:paraId="774D27AB" w14:textId="77777777" w:rsidR="003375ED" w:rsidRPr="00B32C39" w:rsidRDefault="003375ED"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b/>
              </w:rPr>
              <w:t>Van't Hof J</w:t>
            </w:r>
            <w:r w:rsidR="00056911" w:rsidRPr="00B32C39">
              <w:rPr>
                <w:rFonts w:ascii="Times New Roman" w:hAnsi="Times New Roman" w:cs="Times New Roman"/>
                <w:b/>
              </w:rPr>
              <w:t>R</w:t>
            </w:r>
            <w:r w:rsidR="00056911" w:rsidRPr="00B32C39">
              <w:rPr>
                <w:rFonts w:ascii="Times New Roman" w:hAnsi="Times New Roman" w:cs="Times New Roman"/>
              </w:rPr>
              <w:t>, Luepker RV. "Aspirin Use and Perspectives on Prevention among People of Color: Results of a Community Survey."</w:t>
            </w:r>
            <w:r w:rsidR="00230478" w:rsidRPr="00B32C39">
              <w:rPr>
                <w:rFonts w:ascii="Times New Roman" w:hAnsi="Times New Roman" w:cs="Times New Roman"/>
              </w:rPr>
              <w:t xml:space="preserve"> </w:t>
            </w:r>
            <w:r w:rsidR="00432E83" w:rsidRPr="00B32C39">
              <w:rPr>
                <w:rFonts w:ascii="Times New Roman" w:hAnsi="Times New Roman" w:cs="Times New Roman"/>
              </w:rPr>
              <w:t>Community presentation: Minneapolis, MN. October 21, 2015.</w:t>
            </w:r>
          </w:p>
          <w:p w14:paraId="65F7C181" w14:textId="77777777" w:rsidR="00056911" w:rsidRPr="00B32C39" w:rsidRDefault="00056911" w:rsidP="00FE13F9">
            <w:pPr>
              <w:pStyle w:val="ListParagraph"/>
              <w:tabs>
                <w:tab w:val="left" w:pos="851"/>
                <w:tab w:val="left" w:pos="1134"/>
              </w:tabs>
              <w:spacing w:after="0" w:line="240" w:lineRule="auto"/>
              <w:ind w:left="0"/>
              <w:rPr>
                <w:rFonts w:ascii="Times New Roman" w:hAnsi="Times New Roman" w:cs="Times New Roman"/>
              </w:rPr>
            </w:pPr>
          </w:p>
        </w:tc>
      </w:tr>
      <w:tr w:rsidR="00432E83" w:rsidRPr="00B32C39" w14:paraId="0A073CDE" w14:textId="77777777" w:rsidTr="00432E83">
        <w:trPr>
          <w:trHeight w:val="144"/>
        </w:trPr>
        <w:tc>
          <w:tcPr>
            <w:tcW w:w="918" w:type="dxa"/>
          </w:tcPr>
          <w:p w14:paraId="3A64485E" w14:textId="77777777" w:rsidR="00432E83" w:rsidRPr="00B32C39" w:rsidRDefault="00432E83" w:rsidP="003F5D0D">
            <w:pPr>
              <w:numPr>
                <w:ilvl w:val="0"/>
                <w:numId w:val="9"/>
              </w:numPr>
              <w:tabs>
                <w:tab w:val="left" w:pos="720"/>
                <w:tab w:val="left" w:pos="810"/>
              </w:tabs>
              <w:jc w:val="right"/>
              <w:rPr>
                <w:sz w:val="22"/>
                <w:szCs w:val="22"/>
              </w:rPr>
            </w:pPr>
          </w:p>
        </w:tc>
        <w:tc>
          <w:tcPr>
            <w:tcW w:w="7938" w:type="dxa"/>
          </w:tcPr>
          <w:p w14:paraId="343901CF" w14:textId="77777777" w:rsidR="00432E83" w:rsidRPr="00B32C39" w:rsidRDefault="00432E83" w:rsidP="00FE13F9">
            <w:pPr>
              <w:pStyle w:val="ListParagraph"/>
              <w:tabs>
                <w:tab w:val="left" w:pos="851"/>
                <w:tab w:val="left" w:pos="1134"/>
              </w:tabs>
              <w:spacing w:after="0" w:line="240" w:lineRule="auto"/>
              <w:ind w:left="0"/>
              <w:rPr>
                <w:rFonts w:ascii="Times New Roman" w:hAnsi="Times New Roman" w:cs="Times New Roman"/>
              </w:rPr>
            </w:pPr>
            <w:r w:rsidRPr="00B32C39">
              <w:rPr>
                <w:rFonts w:ascii="Times New Roman" w:hAnsi="Times New Roman" w:cs="Times New Roman"/>
              </w:rPr>
              <w:t xml:space="preserve">Hirsch AT, Luepker RV, </w:t>
            </w:r>
            <w:r w:rsidRPr="00B32C39">
              <w:rPr>
                <w:rFonts w:ascii="Times New Roman" w:hAnsi="Times New Roman" w:cs="Times New Roman"/>
                <w:b/>
              </w:rPr>
              <w:t>Van't Hof JR</w:t>
            </w:r>
            <w:r w:rsidRPr="00B32C39">
              <w:rPr>
                <w:rFonts w:ascii="Times New Roman" w:hAnsi="Times New Roman" w:cs="Times New Roman"/>
              </w:rPr>
              <w:t xml:space="preserve">. "Population-Based Disease Prevention as a University Mission: Partners in Prevention, Aspirin, and You." University of </w:t>
            </w:r>
            <w:r w:rsidRPr="00B32C39">
              <w:rPr>
                <w:rFonts w:ascii="Times New Roman" w:hAnsi="Times New Roman" w:cs="Times New Roman"/>
              </w:rPr>
              <w:lastRenderedPageBreak/>
              <w:t>Minnesota Department of Medicine Grand Rounds. Minneapolis, MN. August 7, 2014.</w:t>
            </w:r>
          </w:p>
        </w:tc>
      </w:tr>
    </w:tbl>
    <w:p w14:paraId="52B6BBE2" w14:textId="77777777" w:rsidR="00BA78A6" w:rsidRPr="00BD77C8" w:rsidRDefault="00BA78A6" w:rsidP="006E62C3">
      <w:pPr>
        <w:pStyle w:val="BodyTextIndent"/>
        <w:ind w:left="1080" w:firstLine="0"/>
        <w:rPr>
          <w:rFonts w:ascii="Times New Roman" w:hAnsi="Times New Roman"/>
          <w:szCs w:val="22"/>
        </w:rPr>
      </w:pPr>
    </w:p>
    <w:p w14:paraId="47529F86" w14:textId="77777777" w:rsidR="00F24DDA" w:rsidRPr="00BD77C8" w:rsidRDefault="00F24DDA" w:rsidP="006E62C3">
      <w:pPr>
        <w:pStyle w:val="BodyTextIndent"/>
        <w:ind w:left="1080" w:firstLine="0"/>
        <w:rPr>
          <w:rFonts w:ascii="Times New Roman" w:hAnsi="Times New Roman"/>
          <w:szCs w:val="22"/>
        </w:rPr>
      </w:pPr>
    </w:p>
    <w:p w14:paraId="47BEAA07" w14:textId="77777777" w:rsidR="006E62C3" w:rsidRPr="00BD77C8" w:rsidRDefault="00133D97" w:rsidP="006E62C3">
      <w:pPr>
        <w:keepNext/>
        <w:tabs>
          <w:tab w:val="left" w:pos="720"/>
        </w:tabs>
        <w:rPr>
          <w:b/>
          <w:sz w:val="22"/>
          <w:szCs w:val="22"/>
          <w:u w:val="single"/>
        </w:rPr>
      </w:pPr>
      <w:r w:rsidRPr="00BD77C8">
        <w:rPr>
          <w:b/>
          <w:sz w:val="22"/>
          <w:szCs w:val="22"/>
        </w:rPr>
        <w:tab/>
      </w:r>
      <w:r w:rsidR="006E62C3" w:rsidRPr="00BD77C8">
        <w:rPr>
          <w:b/>
          <w:sz w:val="22"/>
          <w:szCs w:val="22"/>
          <w:u w:val="single"/>
        </w:rPr>
        <w:t>Poster Abstract Presentations at Professio</w:t>
      </w:r>
      <w:r w:rsidRPr="00BD77C8">
        <w:rPr>
          <w:b/>
          <w:sz w:val="22"/>
          <w:szCs w:val="22"/>
          <w:u w:val="single"/>
        </w:rPr>
        <w:t>nal Meetings &amp; Conferences</w:t>
      </w:r>
    </w:p>
    <w:p w14:paraId="788D99EB" w14:textId="77777777" w:rsidR="00133D97" w:rsidRPr="00BD77C8" w:rsidRDefault="00133D97" w:rsidP="006E62C3">
      <w:pPr>
        <w:keepNext/>
        <w:tabs>
          <w:tab w:val="left" w:pos="720"/>
        </w:tabs>
        <w:rPr>
          <w:b/>
          <w:sz w:val="22"/>
          <w:szCs w:val="22"/>
          <w:u w:val="single"/>
        </w:rPr>
      </w:pPr>
    </w:p>
    <w:tbl>
      <w:tblPr>
        <w:tblW w:w="0" w:type="auto"/>
        <w:tblInd w:w="720" w:type="dxa"/>
        <w:tblLook w:val="04A0" w:firstRow="1" w:lastRow="0" w:firstColumn="1" w:lastColumn="0" w:noHBand="0" w:noVBand="1"/>
      </w:tblPr>
      <w:tblGrid>
        <w:gridCol w:w="896"/>
        <w:gridCol w:w="7744"/>
      </w:tblGrid>
      <w:tr w:rsidR="00FC6354" w:rsidRPr="00B32C39" w14:paraId="0B7124BA" w14:textId="77777777" w:rsidTr="00491F0A">
        <w:trPr>
          <w:trHeight w:val="144"/>
        </w:trPr>
        <w:tc>
          <w:tcPr>
            <w:tcW w:w="896" w:type="dxa"/>
          </w:tcPr>
          <w:p w14:paraId="2F98076A" w14:textId="77777777" w:rsidR="00FC6354" w:rsidRPr="00B32C39" w:rsidRDefault="00FC6354" w:rsidP="00A9710D">
            <w:pPr>
              <w:numPr>
                <w:ilvl w:val="0"/>
                <w:numId w:val="11"/>
              </w:numPr>
              <w:tabs>
                <w:tab w:val="left" w:pos="720"/>
                <w:tab w:val="left" w:pos="810"/>
              </w:tabs>
              <w:jc w:val="right"/>
              <w:rPr>
                <w:sz w:val="22"/>
                <w:szCs w:val="22"/>
              </w:rPr>
            </w:pPr>
          </w:p>
        </w:tc>
        <w:tc>
          <w:tcPr>
            <w:tcW w:w="7744" w:type="dxa"/>
          </w:tcPr>
          <w:p w14:paraId="76613D14" w14:textId="19330234" w:rsidR="00FC6354" w:rsidRPr="00B32C39" w:rsidRDefault="00FC6354" w:rsidP="00A9710D">
            <w:pPr>
              <w:pStyle w:val="Data"/>
              <w:ind w:left="77" w:firstLine="0"/>
            </w:pPr>
            <w:r w:rsidRPr="00B32C39">
              <w:t xml:space="preserve">Farley, J. F., Kumar, A., Lutsey, P., St. Peter, W., </w:t>
            </w:r>
            <w:proofErr w:type="spellStart"/>
            <w:r w:rsidRPr="00B32C39">
              <w:t>Schommer</w:t>
            </w:r>
            <w:proofErr w:type="spellEnd"/>
            <w:r w:rsidRPr="00B32C39">
              <w:t xml:space="preserve">, J., </w:t>
            </w:r>
            <w:r w:rsidRPr="00B32C39">
              <w:rPr>
                <w:b/>
                <w:bCs/>
              </w:rPr>
              <w:t>Van't Hof, J. R.</w:t>
            </w:r>
            <w:r w:rsidRPr="00B32C39">
              <w:t xml:space="preserve">, </w:t>
            </w:r>
            <w:proofErr w:type="spellStart"/>
            <w:r w:rsidRPr="00B32C39">
              <w:t>Rajpurohit</w:t>
            </w:r>
            <w:proofErr w:type="spellEnd"/>
            <w:r w:rsidRPr="00B32C39">
              <w:t>, A. (2022). Comparative Effectiveness of Ticagrelor, Prasugrel, and Clopidogrel for Secondary Prophylaxis in Acute Coronary Syndrome..  Presented at ICPE, August 2022.</w:t>
            </w:r>
          </w:p>
        </w:tc>
      </w:tr>
      <w:tr w:rsidR="004E41DE" w:rsidRPr="00B32C39" w14:paraId="1D3375C8" w14:textId="77777777" w:rsidTr="00491F0A">
        <w:trPr>
          <w:trHeight w:val="144"/>
        </w:trPr>
        <w:tc>
          <w:tcPr>
            <w:tcW w:w="896" w:type="dxa"/>
          </w:tcPr>
          <w:p w14:paraId="32147894"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56628920" w14:textId="5F0A1196" w:rsidR="004E41DE" w:rsidRPr="00B32C39" w:rsidRDefault="004E41DE" w:rsidP="00A9710D">
            <w:pPr>
              <w:pStyle w:val="Data"/>
              <w:ind w:left="77" w:firstLine="0"/>
            </w:pPr>
            <w:proofErr w:type="spellStart"/>
            <w:r w:rsidRPr="00B32C39">
              <w:t>Ejiri</w:t>
            </w:r>
            <w:proofErr w:type="spellEnd"/>
            <w:r w:rsidRPr="00B32C39">
              <w:t xml:space="preserve">, K., Ding, N., Kim, E., Honda, Y., </w:t>
            </w:r>
            <w:proofErr w:type="spellStart"/>
            <w:r w:rsidRPr="00B32C39">
              <w:t>Cainzos-Achirica</w:t>
            </w:r>
            <w:proofErr w:type="spellEnd"/>
            <w:r w:rsidRPr="00B32C39">
              <w:t xml:space="preserve">, M., Tanaka, H., Howard-Claudio, C., Butler, K., Hughes, T., Coresh, J., </w:t>
            </w:r>
            <w:r w:rsidRPr="00B32C39">
              <w:rPr>
                <w:b/>
                <w:bCs/>
              </w:rPr>
              <w:t xml:space="preserve">Van’t Hof, JR., </w:t>
            </w:r>
            <w:r w:rsidRPr="00B32C39">
              <w:t>others (2022). Associations of segment-specific pulse wave velocity with vascular calcification: the Atherosclerosis Risk in Communities (ARIC) Study. Presented at ESC Congress. August 2022</w:t>
            </w:r>
          </w:p>
        </w:tc>
      </w:tr>
      <w:tr w:rsidR="00FC6354" w:rsidRPr="00B32C39" w14:paraId="7BA50E59" w14:textId="77777777" w:rsidTr="00491F0A">
        <w:trPr>
          <w:trHeight w:val="144"/>
        </w:trPr>
        <w:tc>
          <w:tcPr>
            <w:tcW w:w="896" w:type="dxa"/>
          </w:tcPr>
          <w:p w14:paraId="5B4E1827" w14:textId="77777777" w:rsidR="00FC6354" w:rsidRPr="00B32C39" w:rsidRDefault="00FC6354" w:rsidP="00A9710D">
            <w:pPr>
              <w:numPr>
                <w:ilvl w:val="0"/>
                <w:numId w:val="11"/>
              </w:numPr>
              <w:tabs>
                <w:tab w:val="left" w:pos="720"/>
                <w:tab w:val="left" w:pos="810"/>
              </w:tabs>
              <w:jc w:val="right"/>
              <w:rPr>
                <w:sz w:val="22"/>
                <w:szCs w:val="22"/>
              </w:rPr>
            </w:pPr>
          </w:p>
        </w:tc>
        <w:tc>
          <w:tcPr>
            <w:tcW w:w="7744" w:type="dxa"/>
          </w:tcPr>
          <w:p w14:paraId="5E018701" w14:textId="0137E518" w:rsidR="00FC6354" w:rsidRPr="00B32C39" w:rsidRDefault="00FC6354" w:rsidP="00A9710D">
            <w:pPr>
              <w:pStyle w:val="Data"/>
              <w:ind w:left="77" w:firstLine="0"/>
            </w:pPr>
            <w:r w:rsidRPr="00B32C39">
              <w:t xml:space="preserve">Kumar, A., Lutsey, P., Peter, W. S., </w:t>
            </w:r>
            <w:proofErr w:type="spellStart"/>
            <w:r w:rsidRPr="00B32C39">
              <w:t>Schommer</w:t>
            </w:r>
            <w:proofErr w:type="spellEnd"/>
            <w:r w:rsidRPr="00B32C39">
              <w:t xml:space="preserve">, J., </w:t>
            </w:r>
            <w:r w:rsidRPr="00B32C39">
              <w:rPr>
                <w:b/>
                <w:bCs/>
              </w:rPr>
              <w:t>Van't Hof, JR</w:t>
            </w:r>
            <w:r w:rsidRPr="00B32C39">
              <w:t xml:space="preserve">, </w:t>
            </w:r>
            <w:proofErr w:type="spellStart"/>
            <w:r w:rsidRPr="00B32C39">
              <w:t>Rajpurohit</w:t>
            </w:r>
            <w:proofErr w:type="spellEnd"/>
            <w:r w:rsidRPr="00B32C39">
              <w:t xml:space="preserve">, A., Farley, J. (2022). CO38 Comparative Safety Assessment of P2Y12 Inhibitors for Secondary Prophylaxis in Acute Coronary Syndrome after Percutaneous Coronary Intervention. Presented at ISPOR 2022, May. </w:t>
            </w:r>
          </w:p>
        </w:tc>
      </w:tr>
      <w:tr w:rsidR="004E41DE" w:rsidRPr="00B32C39" w14:paraId="74589028" w14:textId="77777777" w:rsidTr="00491F0A">
        <w:trPr>
          <w:trHeight w:val="144"/>
        </w:trPr>
        <w:tc>
          <w:tcPr>
            <w:tcW w:w="896" w:type="dxa"/>
          </w:tcPr>
          <w:p w14:paraId="1AC8E13F"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049F3CC1" w14:textId="77777777" w:rsidR="004E41DE" w:rsidRPr="00B32C39" w:rsidRDefault="004E41DE" w:rsidP="00A9710D">
            <w:pPr>
              <w:pStyle w:val="Standard"/>
              <w:rPr>
                <w:rFonts w:ascii="Times New Roman" w:hAnsi="Times New Roman" w:cs="Times New Roman"/>
                <w:sz w:val="22"/>
                <w:szCs w:val="22"/>
              </w:rPr>
            </w:pPr>
            <w:r w:rsidRPr="00B32C39">
              <w:rPr>
                <w:rFonts w:ascii="Times New Roman" w:hAnsi="Times New Roman" w:cs="Times New Roman"/>
                <w:sz w:val="22"/>
                <w:szCs w:val="22"/>
              </w:rPr>
              <w:t xml:space="preserve">Decker J, Parikh R, Zhang M, Alonso A, Solomon S, </w:t>
            </w:r>
            <w:r w:rsidRPr="00B32C39">
              <w:rPr>
                <w:rFonts w:ascii="Times New Roman" w:hAnsi="Times New Roman" w:cs="Times New Roman"/>
                <w:b/>
                <w:bCs/>
                <w:sz w:val="22"/>
                <w:szCs w:val="22"/>
              </w:rPr>
              <w:t>Van’t Hof J</w:t>
            </w:r>
            <w:r w:rsidRPr="00B32C39">
              <w:rPr>
                <w:rFonts w:ascii="Times New Roman" w:hAnsi="Times New Roman" w:cs="Times New Roman"/>
                <w:sz w:val="22"/>
                <w:szCs w:val="22"/>
              </w:rPr>
              <w:t>, Chen L.</w:t>
            </w:r>
          </w:p>
          <w:p w14:paraId="6BEA7314" w14:textId="77777777" w:rsidR="004E41DE" w:rsidRPr="00B32C39" w:rsidRDefault="004E41DE" w:rsidP="00A9710D">
            <w:pPr>
              <w:pStyle w:val="Standard"/>
              <w:rPr>
                <w:rFonts w:ascii="Times New Roman" w:hAnsi="Times New Roman" w:cs="Times New Roman"/>
                <w:sz w:val="22"/>
                <w:szCs w:val="22"/>
              </w:rPr>
            </w:pPr>
            <w:r w:rsidRPr="00B32C39">
              <w:rPr>
                <w:rFonts w:ascii="Times New Roman" w:hAnsi="Times New Roman" w:cs="Times New Roman"/>
                <w:sz w:val="22"/>
                <w:szCs w:val="22"/>
              </w:rPr>
              <w:t>Greater central adiposity is associated with poorer left-atrial function: The Atherosclerosis Risk in Communities (ARIC) study.</w:t>
            </w:r>
          </w:p>
          <w:p w14:paraId="2775FC30" w14:textId="30ADEA73" w:rsidR="004E41DE" w:rsidRPr="00B32C39" w:rsidRDefault="004E41DE" w:rsidP="00A9710D">
            <w:pPr>
              <w:pStyle w:val="Standard"/>
              <w:rPr>
                <w:rFonts w:ascii="Times New Roman" w:hAnsi="Times New Roman" w:cs="Times New Roman"/>
                <w:sz w:val="22"/>
                <w:szCs w:val="22"/>
              </w:rPr>
            </w:pPr>
            <w:r w:rsidRPr="00B32C39">
              <w:rPr>
                <w:rFonts w:ascii="Times New Roman" w:hAnsi="Times New Roman" w:cs="Times New Roman"/>
                <w:sz w:val="22"/>
                <w:szCs w:val="22"/>
              </w:rPr>
              <w:t xml:space="preserve">Submitted at Heart Rhythm, May 2022 </w:t>
            </w:r>
          </w:p>
        </w:tc>
      </w:tr>
      <w:tr w:rsidR="004E41DE" w:rsidRPr="00B32C39" w14:paraId="3D1C7EBE" w14:textId="77777777" w:rsidTr="00491F0A">
        <w:trPr>
          <w:trHeight w:val="144"/>
        </w:trPr>
        <w:tc>
          <w:tcPr>
            <w:tcW w:w="896" w:type="dxa"/>
          </w:tcPr>
          <w:p w14:paraId="7069D2AA"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26C3B5A7" w14:textId="5FDDEDA0" w:rsidR="004E41DE" w:rsidRPr="00B32C39" w:rsidRDefault="004E41DE" w:rsidP="00A9710D">
            <w:pPr>
              <w:pStyle w:val="Standard"/>
              <w:rPr>
                <w:rFonts w:ascii="Times New Roman" w:hAnsi="Times New Roman" w:cs="Times New Roman"/>
                <w:sz w:val="22"/>
                <w:szCs w:val="22"/>
              </w:rPr>
            </w:pPr>
            <w:r w:rsidRPr="00B32C39">
              <w:rPr>
                <w:rFonts w:ascii="Times New Roman" w:hAnsi="Times New Roman" w:cs="Times New Roman"/>
                <w:sz w:val="22"/>
                <w:szCs w:val="22"/>
              </w:rPr>
              <w:t xml:space="preserve">Parikh R, Wang W, Zhang M, Norby F, </w:t>
            </w:r>
            <w:r w:rsidRPr="00B32C39">
              <w:rPr>
                <w:rFonts w:ascii="Times New Roman" w:hAnsi="Times New Roman" w:cs="Times New Roman"/>
                <w:b/>
                <w:bCs/>
                <w:sz w:val="22"/>
                <w:szCs w:val="22"/>
              </w:rPr>
              <w:t>Van’ Hof J</w:t>
            </w:r>
            <w:r w:rsidRPr="00B32C39">
              <w:rPr>
                <w:rFonts w:ascii="Times New Roman" w:hAnsi="Times New Roman" w:cs="Times New Roman"/>
                <w:sz w:val="22"/>
                <w:szCs w:val="22"/>
              </w:rPr>
              <w:t>, Matsushita K, Soliman EZ, Windham BG, Mosley TH, Pike J, Wasserman B, Johansen M, Gottesman R, Alonso A, Chen LY. Risk of cognitive impairment and anticoagulant use across the spectrum of atrial-fibrillation burden in older adults: The Atherosclerosis Risk in Communities study. Presented at ACC Scientific Sessions. March, 2022.</w:t>
            </w:r>
          </w:p>
        </w:tc>
      </w:tr>
      <w:tr w:rsidR="004E41DE" w:rsidRPr="00B32C39" w14:paraId="0CD08392" w14:textId="77777777" w:rsidTr="00491F0A">
        <w:trPr>
          <w:trHeight w:val="144"/>
        </w:trPr>
        <w:tc>
          <w:tcPr>
            <w:tcW w:w="896" w:type="dxa"/>
          </w:tcPr>
          <w:p w14:paraId="0918CAB6"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17254B90" w14:textId="016BB041" w:rsidR="004E41DE" w:rsidRPr="00B32C39" w:rsidRDefault="004E41DE" w:rsidP="00A9710D">
            <w:pPr>
              <w:rPr>
                <w:sz w:val="22"/>
                <w:szCs w:val="22"/>
              </w:rPr>
            </w:pPr>
            <w:r w:rsidRPr="00B32C39">
              <w:rPr>
                <w:sz w:val="22"/>
                <w:szCs w:val="22"/>
              </w:rPr>
              <w:t xml:space="preserve">Duprez DA, </w:t>
            </w:r>
            <w:r w:rsidRPr="00B32C39">
              <w:rPr>
                <w:b/>
                <w:bCs/>
                <w:sz w:val="22"/>
                <w:szCs w:val="22"/>
              </w:rPr>
              <w:t>Van’t Hof J</w:t>
            </w:r>
            <w:r w:rsidRPr="00B32C39">
              <w:rPr>
                <w:sz w:val="22"/>
                <w:szCs w:val="22"/>
              </w:rPr>
              <w:t xml:space="preserve">, Duval S, </w:t>
            </w:r>
            <w:proofErr w:type="spellStart"/>
            <w:r w:rsidRPr="00B32C39">
              <w:rPr>
                <w:sz w:val="22"/>
                <w:szCs w:val="22"/>
              </w:rPr>
              <w:t>Florea</w:t>
            </w:r>
            <w:proofErr w:type="spellEnd"/>
            <w:r w:rsidRPr="00B32C39">
              <w:rPr>
                <w:sz w:val="22"/>
                <w:szCs w:val="22"/>
              </w:rPr>
              <w:t xml:space="preserve"> N, Cohn J. Early cardiovascular functional and structural abnormalities score in asymptomatic adults as a guide to all-cause mortality. Presented at ACC Scientific Session. March 2022.</w:t>
            </w:r>
          </w:p>
        </w:tc>
      </w:tr>
      <w:tr w:rsidR="004E41DE" w:rsidRPr="00B32C39" w14:paraId="1CC4E232" w14:textId="77777777" w:rsidTr="00491F0A">
        <w:trPr>
          <w:trHeight w:val="144"/>
        </w:trPr>
        <w:tc>
          <w:tcPr>
            <w:tcW w:w="896" w:type="dxa"/>
          </w:tcPr>
          <w:p w14:paraId="09862A40"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48265AA0" w14:textId="77777777" w:rsidR="004E41DE" w:rsidRPr="00B32C39" w:rsidRDefault="004E41DE" w:rsidP="00A9710D">
            <w:pPr>
              <w:rPr>
                <w:sz w:val="22"/>
                <w:szCs w:val="22"/>
              </w:rPr>
            </w:pPr>
            <w:r w:rsidRPr="00B32C39">
              <w:rPr>
                <w:b/>
                <w:bCs/>
                <w:sz w:val="22"/>
                <w:szCs w:val="22"/>
              </w:rPr>
              <w:t>Van’t Hof J</w:t>
            </w:r>
            <w:r w:rsidRPr="00B32C39">
              <w:rPr>
                <w:sz w:val="22"/>
                <w:szCs w:val="22"/>
              </w:rPr>
              <w:t xml:space="preserve">, Parikh R, </w:t>
            </w:r>
            <w:proofErr w:type="spellStart"/>
            <w:r w:rsidRPr="00B32C39">
              <w:rPr>
                <w:sz w:val="22"/>
                <w:szCs w:val="22"/>
              </w:rPr>
              <w:t>Inciardi</w:t>
            </w:r>
            <w:proofErr w:type="spellEnd"/>
            <w:r w:rsidRPr="00B32C39">
              <w:rPr>
                <w:sz w:val="22"/>
                <w:szCs w:val="22"/>
              </w:rPr>
              <w:t xml:space="preserve"> R, Matsushita K, Alonso A, Shah AM, Solomon SD, Chen LY.</w:t>
            </w:r>
          </w:p>
          <w:p w14:paraId="7B0F8096" w14:textId="714A762B" w:rsidR="004E41DE" w:rsidRPr="00B32C39" w:rsidRDefault="004E41DE" w:rsidP="00A9710D">
            <w:pPr>
              <w:rPr>
                <w:sz w:val="22"/>
                <w:szCs w:val="22"/>
              </w:rPr>
            </w:pPr>
            <w:r w:rsidRPr="00B32C39">
              <w:rPr>
                <w:sz w:val="22"/>
                <w:szCs w:val="22"/>
              </w:rPr>
              <w:t>Higher cumulative systolic blood pressure is associated with poorer left-atrial function in the absence of left-atrial enlargement: The Atherosclerosis Risk in Communities (ARIC) study. Presented at ACC Scientific Sessions. March 2022.</w:t>
            </w:r>
          </w:p>
        </w:tc>
      </w:tr>
      <w:tr w:rsidR="004E41DE" w:rsidRPr="00B32C39" w14:paraId="48AD47BD" w14:textId="77777777" w:rsidTr="00491F0A">
        <w:trPr>
          <w:trHeight w:val="144"/>
        </w:trPr>
        <w:tc>
          <w:tcPr>
            <w:tcW w:w="896" w:type="dxa"/>
          </w:tcPr>
          <w:p w14:paraId="316C709D"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282904E3" w14:textId="30FDDDB2" w:rsidR="004E41DE" w:rsidRPr="00B32C39" w:rsidRDefault="004E41DE" w:rsidP="00A9710D">
            <w:pPr>
              <w:rPr>
                <w:sz w:val="22"/>
                <w:szCs w:val="22"/>
              </w:rPr>
            </w:pPr>
            <w:r w:rsidRPr="00B32C39">
              <w:rPr>
                <w:sz w:val="22"/>
                <w:szCs w:val="22"/>
              </w:rPr>
              <w:t xml:space="preserve">Luepker RV, </w:t>
            </w:r>
            <w:r w:rsidRPr="00B32C39">
              <w:rPr>
                <w:b/>
                <w:bCs/>
                <w:sz w:val="22"/>
                <w:szCs w:val="22"/>
              </w:rPr>
              <w:t>Van’t Hof J</w:t>
            </w:r>
            <w:r w:rsidRPr="00B32C39">
              <w:rPr>
                <w:sz w:val="22"/>
                <w:szCs w:val="22"/>
              </w:rPr>
              <w:t>, Finnegan JR, Oldenburg N, Duval S. Aspirin use for primary prevention in older adults. Presented at ACC Scientific Session. March 2022</w:t>
            </w:r>
          </w:p>
        </w:tc>
      </w:tr>
      <w:tr w:rsidR="004E41DE" w:rsidRPr="00B32C39" w14:paraId="2E13F9F8" w14:textId="77777777" w:rsidTr="00491F0A">
        <w:trPr>
          <w:trHeight w:val="144"/>
        </w:trPr>
        <w:tc>
          <w:tcPr>
            <w:tcW w:w="896" w:type="dxa"/>
          </w:tcPr>
          <w:p w14:paraId="730B6DBD"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187DD2FD" w14:textId="56F40A36" w:rsidR="004E41DE" w:rsidRPr="00B32C39" w:rsidRDefault="00B32D9E" w:rsidP="00A9710D">
            <w:pPr>
              <w:rPr>
                <w:sz w:val="22"/>
                <w:szCs w:val="22"/>
              </w:rPr>
            </w:pPr>
            <w:r w:rsidRPr="00B32C39">
              <w:rPr>
                <w:sz w:val="22"/>
                <w:szCs w:val="22"/>
              </w:rPr>
              <w:t xml:space="preserve">Zhang, M. J., Wang, W., </w:t>
            </w:r>
            <w:proofErr w:type="spellStart"/>
            <w:r w:rsidRPr="00B32C39">
              <w:rPr>
                <w:sz w:val="22"/>
                <w:szCs w:val="22"/>
              </w:rPr>
              <w:t>Inciardi</w:t>
            </w:r>
            <w:proofErr w:type="spellEnd"/>
            <w:r w:rsidRPr="00B32C39">
              <w:rPr>
                <w:sz w:val="22"/>
                <w:szCs w:val="22"/>
              </w:rPr>
              <w:t xml:space="preserve">, R., Norby, F. L., Lutsey, P., Alonso, A., Soliman, E. Z., Matsushita, K., </w:t>
            </w:r>
            <w:r w:rsidRPr="00B32C39">
              <w:rPr>
                <w:b/>
                <w:bCs/>
                <w:sz w:val="22"/>
                <w:szCs w:val="22"/>
              </w:rPr>
              <w:t>Van't Hof, J</w:t>
            </w:r>
            <w:r w:rsidRPr="00B32C39">
              <w:rPr>
                <w:sz w:val="22"/>
                <w:szCs w:val="22"/>
              </w:rPr>
              <w:t>., Oldenburg, N., others (2021). B-PO04-157 Refining Prediction Of The Pooled Cohort Equations With Left Atrial Size And Function: The Atherosclerosis Risk In Communities (Aric) Study. Presented at Heart Rhythm. May 2021.</w:t>
            </w:r>
          </w:p>
        </w:tc>
      </w:tr>
      <w:tr w:rsidR="004E41DE" w:rsidRPr="00B32C39" w14:paraId="40BE7E54" w14:textId="77777777" w:rsidTr="00491F0A">
        <w:trPr>
          <w:trHeight w:val="144"/>
        </w:trPr>
        <w:tc>
          <w:tcPr>
            <w:tcW w:w="896" w:type="dxa"/>
          </w:tcPr>
          <w:p w14:paraId="6B56C23B"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7A6646FE" w14:textId="4FA0EFDB" w:rsidR="004E41DE" w:rsidRPr="00B32C39" w:rsidRDefault="004E41DE" w:rsidP="00A9710D">
            <w:pPr>
              <w:outlineLvl w:val="0"/>
              <w:rPr>
                <w:kern w:val="36"/>
                <w:sz w:val="22"/>
                <w:szCs w:val="22"/>
              </w:rPr>
            </w:pPr>
            <w:r w:rsidRPr="00B32C39">
              <w:rPr>
                <w:b/>
                <w:bCs/>
                <w:kern w:val="36"/>
                <w:sz w:val="22"/>
                <w:szCs w:val="22"/>
              </w:rPr>
              <w:t>Van’t Hof JR</w:t>
            </w:r>
            <w:r w:rsidRPr="00B32C39">
              <w:rPr>
                <w:kern w:val="36"/>
                <w:sz w:val="22"/>
                <w:szCs w:val="22"/>
              </w:rPr>
              <w:t xml:space="preserve">, </w:t>
            </w:r>
            <w:proofErr w:type="spellStart"/>
            <w:r w:rsidRPr="00B32C39">
              <w:rPr>
                <w:kern w:val="36"/>
                <w:sz w:val="22"/>
                <w:szCs w:val="22"/>
              </w:rPr>
              <w:t>Misialek</w:t>
            </w:r>
            <w:proofErr w:type="spellEnd"/>
            <w:r w:rsidRPr="00B32C39">
              <w:rPr>
                <w:kern w:val="36"/>
                <w:sz w:val="22"/>
                <w:szCs w:val="22"/>
              </w:rPr>
              <w:t xml:space="preserve"> JR, </w:t>
            </w:r>
            <w:proofErr w:type="spellStart"/>
            <w:r w:rsidRPr="00B32C39">
              <w:rPr>
                <w:kern w:val="36"/>
                <w:sz w:val="22"/>
                <w:szCs w:val="22"/>
              </w:rPr>
              <w:t>Oldenburng</w:t>
            </w:r>
            <w:proofErr w:type="spellEnd"/>
            <w:r w:rsidRPr="00B32C39">
              <w:rPr>
                <w:kern w:val="36"/>
                <w:sz w:val="22"/>
                <w:szCs w:val="22"/>
              </w:rPr>
              <w:t xml:space="preserve"> NC, Luepker RV, Eder M, Duval S. Primary Prevention Aspirin Use Trends and Associations With Health Beliefs Among African Americans, 2015-2019. Presented at American Heart Association Scientific Sessions. November 2020.</w:t>
            </w:r>
          </w:p>
        </w:tc>
      </w:tr>
      <w:tr w:rsidR="004E41DE" w:rsidRPr="00B32C39" w14:paraId="00CF5CFA" w14:textId="77777777" w:rsidTr="00491F0A">
        <w:trPr>
          <w:trHeight w:val="144"/>
        </w:trPr>
        <w:tc>
          <w:tcPr>
            <w:tcW w:w="896" w:type="dxa"/>
          </w:tcPr>
          <w:p w14:paraId="7EA65942"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4EBB4192" w14:textId="1828603A" w:rsidR="004E41DE" w:rsidRPr="00B32C39" w:rsidRDefault="004E41DE" w:rsidP="00A9710D">
            <w:pPr>
              <w:outlineLvl w:val="0"/>
              <w:rPr>
                <w:sz w:val="22"/>
                <w:szCs w:val="22"/>
              </w:rPr>
            </w:pPr>
            <w:r w:rsidRPr="00B32C39">
              <w:rPr>
                <w:sz w:val="22"/>
                <w:szCs w:val="22"/>
              </w:rPr>
              <w:t xml:space="preserve">Honda Y, Matsushita K, </w:t>
            </w:r>
            <w:proofErr w:type="spellStart"/>
            <w:r w:rsidRPr="00B32C39">
              <w:rPr>
                <w:sz w:val="22"/>
                <w:szCs w:val="22"/>
              </w:rPr>
              <w:t>Mok</w:t>
            </w:r>
            <w:proofErr w:type="spellEnd"/>
            <w:r w:rsidRPr="00B32C39">
              <w:rPr>
                <w:sz w:val="22"/>
                <w:szCs w:val="22"/>
              </w:rPr>
              <w:t xml:space="preserve"> Y, Mathews L, </w:t>
            </w:r>
            <w:r w:rsidRPr="00B32C39">
              <w:rPr>
                <w:b/>
                <w:bCs/>
                <w:sz w:val="22"/>
                <w:szCs w:val="22"/>
              </w:rPr>
              <w:t>Van't Hof J</w:t>
            </w:r>
            <w:r w:rsidRPr="00B32C39">
              <w:rPr>
                <w:sz w:val="22"/>
                <w:szCs w:val="22"/>
              </w:rPr>
              <w:t xml:space="preserve">, </w:t>
            </w:r>
            <w:proofErr w:type="spellStart"/>
            <w:r w:rsidRPr="00B32C39">
              <w:rPr>
                <w:sz w:val="22"/>
                <w:szCs w:val="22"/>
              </w:rPr>
              <w:t>Daumit</w:t>
            </w:r>
            <w:proofErr w:type="spellEnd"/>
            <w:r w:rsidRPr="00B32C39">
              <w:rPr>
                <w:sz w:val="22"/>
                <w:szCs w:val="22"/>
              </w:rPr>
              <w:t xml:space="preserve"> G, </w:t>
            </w:r>
            <w:proofErr w:type="spellStart"/>
            <w:r w:rsidRPr="00B32C39">
              <w:rPr>
                <w:sz w:val="22"/>
                <w:szCs w:val="22"/>
              </w:rPr>
              <w:t>Kucharska</w:t>
            </w:r>
            <w:proofErr w:type="spellEnd"/>
            <w:r w:rsidRPr="00B32C39">
              <w:rPr>
                <w:sz w:val="22"/>
                <w:szCs w:val="22"/>
              </w:rPr>
              <w:t xml:space="preserve">-Newton A, Selvin E, Mosley T, Coresh J. </w:t>
            </w:r>
            <w:r w:rsidRPr="00B32C39">
              <w:rPr>
                <w:kern w:val="36"/>
                <w:sz w:val="22"/>
                <w:szCs w:val="22"/>
              </w:rPr>
              <w:t xml:space="preserve">Psychosocial factors and subsequent risk of peripheral-artery disease: The Atherosclerosis Risk in Communities (ARIC) study.  </w:t>
            </w:r>
            <w:r w:rsidRPr="00B32C39">
              <w:rPr>
                <w:kern w:val="36"/>
                <w:sz w:val="22"/>
                <w:szCs w:val="22"/>
              </w:rPr>
              <w:lastRenderedPageBreak/>
              <w:t>Session PS.02.16: Peripheral-Artery Disease and Venous Thrombosis. Presented at American Heart Association EPI (Epidemiology, Prevention, Lifestyle, and Metabolic Health) Conference. Phoenix, AZ. March 4, 2020.</w:t>
            </w:r>
          </w:p>
        </w:tc>
      </w:tr>
      <w:tr w:rsidR="004E41DE" w:rsidRPr="00B32C39" w14:paraId="4AF0CD78" w14:textId="77777777" w:rsidTr="00491F0A">
        <w:trPr>
          <w:trHeight w:val="144"/>
        </w:trPr>
        <w:tc>
          <w:tcPr>
            <w:tcW w:w="896" w:type="dxa"/>
          </w:tcPr>
          <w:p w14:paraId="67012053"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3141F8C1" w14:textId="6B38915B" w:rsidR="004E41DE" w:rsidRPr="00B32C39" w:rsidRDefault="004E41DE" w:rsidP="00A9710D">
            <w:pPr>
              <w:outlineLvl w:val="0"/>
              <w:rPr>
                <w:b/>
                <w:bCs/>
                <w:kern w:val="36"/>
                <w:sz w:val="22"/>
                <w:szCs w:val="22"/>
              </w:rPr>
            </w:pPr>
            <w:r w:rsidRPr="00B32C39">
              <w:rPr>
                <w:kern w:val="36"/>
                <w:sz w:val="22"/>
                <w:szCs w:val="22"/>
              </w:rPr>
              <w:t xml:space="preserve">Ding N, Matsushita K, Sang Y, </w:t>
            </w:r>
            <w:r w:rsidRPr="00B32C39">
              <w:rPr>
                <w:b/>
                <w:bCs/>
                <w:kern w:val="36"/>
                <w:sz w:val="22"/>
                <w:szCs w:val="22"/>
              </w:rPr>
              <w:t>Van't Hof J</w:t>
            </w:r>
            <w:r w:rsidRPr="00B32C39">
              <w:rPr>
                <w:kern w:val="36"/>
                <w:sz w:val="22"/>
                <w:szCs w:val="22"/>
              </w:rPr>
              <w:t xml:space="preserve">, </w:t>
            </w:r>
            <w:proofErr w:type="spellStart"/>
            <w:r w:rsidRPr="00B32C39">
              <w:rPr>
                <w:kern w:val="36"/>
                <w:sz w:val="22"/>
                <w:szCs w:val="22"/>
              </w:rPr>
              <w:t>Kalbaugh</w:t>
            </w:r>
            <w:proofErr w:type="spellEnd"/>
            <w:r w:rsidRPr="00B32C39">
              <w:rPr>
                <w:kern w:val="36"/>
                <w:sz w:val="22"/>
                <w:szCs w:val="22"/>
              </w:rPr>
              <w:t xml:space="preserve"> CA, Hall ME, Coresh J, Salameh M, Blaha MJ, Tang W. Smoking, smoking cessation, and risk of abdominal aortic aneurysm: The Atherosclerosis Risk in Communities study. Session PS.01.22: Smoking / Tobacco Use. Presented at American Heart Association EPI (Epidemiology, Prevention, Lifestyle, and Metabolic Health) Conference. Phoenix, AZ. March 3, 2020. Abstract ID: P248.</w:t>
            </w:r>
          </w:p>
        </w:tc>
      </w:tr>
      <w:tr w:rsidR="004E41DE" w:rsidRPr="00B32C39" w14:paraId="04CF44C3" w14:textId="77777777" w:rsidTr="00491F0A">
        <w:trPr>
          <w:trHeight w:val="144"/>
        </w:trPr>
        <w:tc>
          <w:tcPr>
            <w:tcW w:w="896" w:type="dxa"/>
          </w:tcPr>
          <w:p w14:paraId="130747C4"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1958F582" w14:textId="742D44CB" w:rsidR="004E41DE" w:rsidRPr="00B32C39" w:rsidRDefault="004E41DE" w:rsidP="00A9710D">
            <w:pPr>
              <w:outlineLvl w:val="0"/>
              <w:rPr>
                <w:bCs/>
                <w:sz w:val="22"/>
                <w:szCs w:val="22"/>
                <w:lang w:eastAsia="ja-JP"/>
              </w:rPr>
            </w:pPr>
            <w:r w:rsidRPr="00B32C39">
              <w:rPr>
                <w:b/>
                <w:bCs/>
                <w:kern w:val="36"/>
                <w:sz w:val="22"/>
                <w:szCs w:val="22"/>
              </w:rPr>
              <w:t>Van't Hof JR</w:t>
            </w:r>
            <w:r w:rsidRPr="00B32C39">
              <w:rPr>
                <w:kern w:val="36"/>
                <w:sz w:val="22"/>
                <w:szCs w:val="22"/>
              </w:rPr>
              <w:t xml:space="preserve">, </w:t>
            </w:r>
            <w:proofErr w:type="spellStart"/>
            <w:r w:rsidRPr="00B32C39">
              <w:rPr>
                <w:kern w:val="36"/>
                <w:sz w:val="22"/>
                <w:szCs w:val="22"/>
              </w:rPr>
              <w:t>Misialek</w:t>
            </w:r>
            <w:proofErr w:type="spellEnd"/>
            <w:r w:rsidRPr="00B32C39">
              <w:rPr>
                <w:kern w:val="36"/>
                <w:sz w:val="22"/>
                <w:szCs w:val="22"/>
              </w:rPr>
              <w:t xml:space="preserve"> J, Oldenburg NC, Eder M, Luepker RV, Duval S. Aspirin awareness and use for cardiovascular-disease prevention in a community of color. Session PS.01.21: Psychosocial Factors 1. Presented at American Heart Association EPI (Epidemiology, Prevention, Lifestyle, and Metabolic Health) Conference. Phoenix, AZ. March 3, 2020. Abstract ID: P242.</w:t>
            </w:r>
          </w:p>
        </w:tc>
      </w:tr>
      <w:tr w:rsidR="004E41DE" w:rsidRPr="00B32C39" w14:paraId="4D1BDC3A" w14:textId="77777777" w:rsidTr="00491F0A">
        <w:trPr>
          <w:trHeight w:val="144"/>
        </w:trPr>
        <w:tc>
          <w:tcPr>
            <w:tcW w:w="896" w:type="dxa"/>
          </w:tcPr>
          <w:p w14:paraId="1E8D99B9"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10CABF5C" w14:textId="1C1DD9E3" w:rsidR="004E41DE" w:rsidRPr="00B32C39" w:rsidRDefault="004E41DE" w:rsidP="00B32D9E">
            <w:pPr>
              <w:pStyle w:val="BodyTextIndent2"/>
              <w:tabs>
                <w:tab w:val="left" w:pos="1980"/>
              </w:tabs>
              <w:spacing w:after="0" w:line="240" w:lineRule="auto"/>
              <w:ind w:left="0"/>
              <w:rPr>
                <w:bCs/>
                <w:sz w:val="22"/>
                <w:szCs w:val="22"/>
                <w:lang w:eastAsia="ja-JP"/>
              </w:rPr>
            </w:pPr>
            <w:r w:rsidRPr="00B32C39">
              <w:rPr>
                <w:bCs/>
                <w:sz w:val="22"/>
                <w:szCs w:val="22"/>
                <w:lang w:eastAsia="ja-JP"/>
              </w:rPr>
              <w:t xml:space="preserve">Luepker RV, Oldenburg NC, </w:t>
            </w:r>
            <w:proofErr w:type="spellStart"/>
            <w:r w:rsidRPr="00B32C39">
              <w:rPr>
                <w:bCs/>
                <w:sz w:val="22"/>
                <w:szCs w:val="22"/>
                <w:lang w:eastAsia="ja-JP"/>
              </w:rPr>
              <w:t>Misialek</w:t>
            </w:r>
            <w:proofErr w:type="spellEnd"/>
            <w:r w:rsidRPr="00B32C39">
              <w:rPr>
                <w:bCs/>
                <w:sz w:val="22"/>
                <w:szCs w:val="22"/>
                <w:lang w:eastAsia="ja-JP"/>
              </w:rPr>
              <w:t xml:space="preserve"> J, </w:t>
            </w:r>
            <w:r w:rsidRPr="00B32C39">
              <w:rPr>
                <w:b/>
                <w:iCs/>
                <w:sz w:val="22"/>
                <w:szCs w:val="22"/>
                <w:lang w:eastAsia="ja-JP"/>
              </w:rPr>
              <w:t>Van't Hof</w:t>
            </w:r>
            <w:r w:rsidRPr="00B32C39">
              <w:rPr>
                <w:b/>
                <w:sz w:val="22"/>
                <w:szCs w:val="22"/>
                <w:lang w:eastAsia="ja-JP"/>
              </w:rPr>
              <w:t xml:space="preserve"> J</w:t>
            </w:r>
            <w:r w:rsidRPr="00B32C39">
              <w:rPr>
                <w:bCs/>
                <w:sz w:val="22"/>
                <w:szCs w:val="22"/>
                <w:lang w:eastAsia="ja-JP"/>
              </w:rPr>
              <w:t xml:space="preserve">, Finnegan J, Eder M, </w:t>
            </w:r>
            <w:r w:rsidRPr="00B32C39">
              <w:rPr>
                <w:sz w:val="22"/>
                <w:szCs w:val="22"/>
                <w:lang w:eastAsia="ja-JP"/>
              </w:rPr>
              <w:t>Duval S</w:t>
            </w:r>
            <w:r w:rsidRPr="00B32C39">
              <w:rPr>
                <w:bCs/>
                <w:sz w:val="22"/>
                <w:szCs w:val="22"/>
                <w:lang w:eastAsia="ja-JP"/>
              </w:rPr>
              <w:t>. Contemporary aspirin use for cardiovascular disease prevention. Presented at American Heart Association Scientific Sessions. Philadelphia, PA. November 2019.</w:t>
            </w:r>
          </w:p>
        </w:tc>
      </w:tr>
      <w:tr w:rsidR="004E41DE" w:rsidRPr="00B32C39" w14:paraId="06226A65" w14:textId="77777777" w:rsidTr="00491F0A">
        <w:trPr>
          <w:trHeight w:val="144"/>
        </w:trPr>
        <w:tc>
          <w:tcPr>
            <w:tcW w:w="896" w:type="dxa"/>
          </w:tcPr>
          <w:p w14:paraId="40DC7290"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4F9AF128" w14:textId="6221EFE8"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Wang W, Matsushita K, Widome R, Folsom AR, Lutsey PL. Association of peripheral-artery disease with the use of smokeless tobacco, cigars, or pipes in the Atherosclerosis Risk in Communities (ARIC) study. Presented at American Heart Association EPI/Lifestyle Scientific Sessions. Houston, TX. March 5-8, 2019.</w:t>
            </w:r>
          </w:p>
        </w:tc>
      </w:tr>
      <w:tr w:rsidR="004E41DE" w:rsidRPr="00B32C39" w14:paraId="78AAA7FA" w14:textId="77777777" w:rsidTr="00491F0A">
        <w:trPr>
          <w:trHeight w:val="144"/>
        </w:trPr>
        <w:tc>
          <w:tcPr>
            <w:tcW w:w="896" w:type="dxa"/>
          </w:tcPr>
          <w:p w14:paraId="71585684"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32516C0B" w14:textId="466C5620" w:rsidR="004E41DE" w:rsidRPr="00B32C39" w:rsidRDefault="004E41DE" w:rsidP="00A9710D">
            <w:pPr>
              <w:pStyle w:val="NoSpacing"/>
              <w:rPr>
                <w:sz w:val="22"/>
                <w:szCs w:val="22"/>
                <w:lang w:eastAsia="tr-TR"/>
              </w:rPr>
            </w:pPr>
            <w:r w:rsidRPr="00B32C39">
              <w:rPr>
                <w:sz w:val="22"/>
                <w:szCs w:val="22"/>
                <w:lang w:eastAsia="tr-TR"/>
              </w:rPr>
              <w:t xml:space="preserve">Duval S, </w:t>
            </w:r>
            <w:r w:rsidRPr="00B32C39">
              <w:rPr>
                <w:b/>
                <w:sz w:val="22"/>
                <w:szCs w:val="22"/>
                <w:lang w:eastAsia="tr-TR"/>
              </w:rPr>
              <w:t>Van't Hof JR</w:t>
            </w:r>
            <w:r w:rsidRPr="00B32C39">
              <w:rPr>
                <w:sz w:val="22"/>
                <w:szCs w:val="22"/>
                <w:lang w:eastAsia="tr-TR"/>
              </w:rPr>
              <w:t>, Steffen LM, Luepker RV. Validity of self-reported cardiovascular-disease risk from simple survey questions. Presented at American Heart Association EPI/Lifestyle Scientific Sessions. Houston, TX. March 5-8, 2019.</w:t>
            </w:r>
          </w:p>
        </w:tc>
      </w:tr>
      <w:tr w:rsidR="004E41DE" w:rsidRPr="00B32C39" w14:paraId="5CD23B84" w14:textId="77777777" w:rsidTr="00491F0A">
        <w:trPr>
          <w:trHeight w:val="144"/>
        </w:trPr>
        <w:tc>
          <w:tcPr>
            <w:tcW w:w="896" w:type="dxa"/>
          </w:tcPr>
          <w:p w14:paraId="45FB14AF"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03A7F0EC" w14:textId="347B42C7"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xml:space="preserve">, Oldenburg NC, </w:t>
            </w:r>
            <w:proofErr w:type="spellStart"/>
            <w:r w:rsidRPr="00B32C39">
              <w:rPr>
                <w:sz w:val="22"/>
                <w:szCs w:val="22"/>
                <w:lang w:eastAsia="tr-TR"/>
              </w:rPr>
              <w:t>Krzyzanowski</w:t>
            </w:r>
            <w:proofErr w:type="spellEnd"/>
            <w:r w:rsidRPr="00B32C39">
              <w:rPr>
                <w:sz w:val="22"/>
                <w:szCs w:val="22"/>
                <w:lang w:eastAsia="tr-TR"/>
              </w:rPr>
              <w:t xml:space="preserve"> B, </w:t>
            </w:r>
            <w:proofErr w:type="spellStart"/>
            <w:r w:rsidRPr="00B32C39">
              <w:rPr>
                <w:sz w:val="22"/>
                <w:szCs w:val="22"/>
                <w:lang w:eastAsia="tr-TR"/>
              </w:rPr>
              <w:t>Weinhandl</w:t>
            </w:r>
            <w:proofErr w:type="spellEnd"/>
            <w:r w:rsidRPr="00B32C39">
              <w:rPr>
                <w:sz w:val="22"/>
                <w:szCs w:val="22"/>
                <w:lang w:eastAsia="tr-TR"/>
              </w:rPr>
              <w:t xml:space="preserve"> E, </w:t>
            </w:r>
            <w:proofErr w:type="spellStart"/>
            <w:r w:rsidRPr="00B32C39">
              <w:rPr>
                <w:sz w:val="22"/>
                <w:szCs w:val="22"/>
                <w:lang w:eastAsia="tr-TR"/>
              </w:rPr>
              <w:t>Kne</w:t>
            </w:r>
            <w:proofErr w:type="spellEnd"/>
            <w:r w:rsidRPr="00B32C39">
              <w:rPr>
                <w:sz w:val="22"/>
                <w:szCs w:val="22"/>
                <w:lang w:eastAsia="tr-TR"/>
              </w:rPr>
              <w:t xml:space="preserve"> L, Bonaca MP, Beckman JA, </w:t>
            </w:r>
            <w:proofErr w:type="spellStart"/>
            <w:r w:rsidRPr="00B32C39">
              <w:rPr>
                <w:sz w:val="22"/>
                <w:szCs w:val="22"/>
                <w:lang w:eastAsia="tr-TR"/>
              </w:rPr>
              <w:t>Comerota</w:t>
            </w:r>
            <w:proofErr w:type="spellEnd"/>
            <w:r w:rsidRPr="00B32C39">
              <w:rPr>
                <w:sz w:val="22"/>
                <w:szCs w:val="22"/>
                <w:lang w:eastAsia="tr-TR"/>
              </w:rPr>
              <w:t xml:space="preserve"> AJ, Mandic PK. Geographic variations in peripheral-artery disease and major adverse cardiovascular and limb events among Medicare beneficiaries. </w:t>
            </w:r>
            <w:proofErr w:type="spellStart"/>
            <w:r w:rsidRPr="00B32C39">
              <w:rPr>
                <w:i/>
                <w:sz w:val="22"/>
                <w:szCs w:val="22"/>
                <w:lang w:eastAsia="tr-TR"/>
              </w:rPr>
              <w:t>Vasc</w:t>
            </w:r>
            <w:proofErr w:type="spellEnd"/>
            <w:r w:rsidRPr="00B32C39">
              <w:rPr>
                <w:i/>
                <w:sz w:val="22"/>
                <w:szCs w:val="22"/>
                <w:lang w:eastAsia="tr-TR"/>
              </w:rPr>
              <w:t xml:space="preserve"> Med</w:t>
            </w:r>
            <w:r w:rsidRPr="00B32C39">
              <w:rPr>
                <w:sz w:val="22"/>
                <w:szCs w:val="22"/>
                <w:lang w:eastAsia="tr-TR"/>
              </w:rPr>
              <w:t xml:space="preserve"> 2018 Jun;23(3):314-315. Meeting abstract: 14.</w:t>
            </w:r>
          </w:p>
        </w:tc>
      </w:tr>
      <w:tr w:rsidR="004E41DE" w:rsidRPr="00B32C39" w14:paraId="5A3855BD" w14:textId="77777777" w:rsidTr="00491F0A">
        <w:trPr>
          <w:trHeight w:val="144"/>
        </w:trPr>
        <w:tc>
          <w:tcPr>
            <w:tcW w:w="896" w:type="dxa"/>
          </w:tcPr>
          <w:p w14:paraId="0842101F"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3614E23F" w14:textId="3418F959" w:rsidR="004E41DE" w:rsidRPr="00B32C39" w:rsidRDefault="004E41DE" w:rsidP="00A9710D">
            <w:pPr>
              <w:pStyle w:val="NoSpacing"/>
              <w:rPr>
                <w:sz w:val="22"/>
                <w:szCs w:val="22"/>
                <w:lang w:eastAsia="tr-TR"/>
              </w:rPr>
            </w:pPr>
            <w:r w:rsidRPr="00B32C39">
              <w:rPr>
                <w:b/>
                <w:sz w:val="22"/>
                <w:szCs w:val="22"/>
                <w:lang w:eastAsia="tr-TR"/>
              </w:rPr>
              <w:t>Van't Hof J</w:t>
            </w:r>
            <w:r w:rsidRPr="00B32C39">
              <w:rPr>
                <w:sz w:val="22"/>
                <w:szCs w:val="22"/>
                <w:lang w:eastAsia="tr-TR"/>
              </w:rPr>
              <w:t xml:space="preserve">, Bonaca MP, </w:t>
            </w:r>
            <w:proofErr w:type="spellStart"/>
            <w:r w:rsidRPr="00B32C39">
              <w:rPr>
                <w:sz w:val="22"/>
                <w:szCs w:val="22"/>
                <w:lang w:eastAsia="tr-TR"/>
              </w:rPr>
              <w:t>Weinhandl</w:t>
            </w:r>
            <w:proofErr w:type="spellEnd"/>
            <w:r w:rsidRPr="00B32C39">
              <w:rPr>
                <w:sz w:val="22"/>
                <w:szCs w:val="22"/>
                <w:lang w:eastAsia="tr-TR"/>
              </w:rPr>
              <w:t xml:space="preserve"> E, Oldenburg N, Chase M, Beckman JA. Incidence of major adverse cardiovascular and limb events in Medicare patients with peripheral-artery disease. </w:t>
            </w:r>
            <w:r w:rsidRPr="00B32C39">
              <w:rPr>
                <w:i/>
                <w:sz w:val="22"/>
                <w:szCs w:val="22"/>
                <w:lang w:eastAsia="tr-TR"/>
              </w:rPr>
              <w:t>JACC</w:t>
            </w:r>
            <w:r w:rsidRPr="00B32C39">
              <w:rPr>
                <w:sz w:val="22"/>
                <w:szCs w:val="22"/>
                <w:lang w:eastAsia="tr-TR"/>
              </w:rPr>
              <w:t xml:space="preserve"> 2018 Mar 10;71(11)S:2080. Meeting abstract: A2080.</w:t>
            </w:r>
          </w:p>
        </w:tc>
      </w:tr>
      <w:tr w:rsidR="004E41DE" w:rsidRPr="00B32C39" w14:paraId="6E1187E9" w14:textId="77777777" w:rsidTr="00491F0A">
        <w:trPr>
          <w:trHeight w:val="144"/>
        </w:trPr>
        <w:tc>
          <w:tcPr>
            <w:tcW w:w="896" w:type="dxa"/>
          </w:tcPr>
          <w:p w14:paraId="3E3E1F1C"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703C3AC7" w14:textId="77777777" w:rsidR="004E41DE" w:rsidRPr="00B32C39" w:rsidRDefault="004E41DE" w:rsidP="00A9710D">
            <w:pPr>
              <w:pStyle w:val="NoSpacing"/>
              <w:rPr>
                <w:sz w:val="22"/>
                <w:szCs w:val="22"/>
                <w:lang w:eastAsia="tr-TR"/>
              </w:rPr>
            </w:pPr>
            <w:r w:rsidRPr="00B32C39">
              <w:rPr>
                <w:sz w:val="22"/>
                <w:szCs w:val="22"/>
                <w:lang w:eastAsia="tr-TR"/>
              </w:rPr>
              <w:t xml:space="preserve">Bonaca  MP, </w:t>
            </w:r>
            <w:r w:rsidRPr="00B32C39">
              <w:rPr>
                <w:b/>
                <w:sz w:val="22"/>
                <w:szCs w:val="22"/>
                <w:lang w:eastAsia="tr-TR"/>
              </w:rPr>
              <w:t>Van't Hof JR</w:t>
            </w:r>
            <w:r w:rsidRPr="00B32C39">
              <w:rPr>
                <w:sz w:val="22"/>
                <w:szCs w:val="22"/>
                <w:lang w:eastAsia="tr-TR"/>
              </w:rPr>
              <w:t xml:space="preserve">, </w:t>
            </w:r>
            <w:proofErr w:type="spellStart"/>
            <w:r w:rsidRPr="00B32C39">
              <w:rPr>
                <w:sz w:val="22"/>
                <w:szCs w:val="22"/>
                <w:lang w:eastAsia="tr-TR"/>
              </w:rPr>
              <w:t>Weinhandl</w:t>
            </w:r>
            <w:proofErr w:type="spellEnd"/>
            <w:r w:rsidRPr="00B32C39">
              <w:rPr>
                <w:sz w:val="22"/>
                <w:szCs w:val="22"/>
                <w:lang w:eastAsia="tr-TR"/>
              </w:rPr>
              <w:t xml:space="preserve"> ED, Morrow DA, Oldenburg NC, Chase M, Beckman JA. A methodology for ascertaining acute limb ischemia in Medicare claims.</w:t>
            </w:r>
          </w:p>
          <w:p w14:paraId="2F7D1EC0" w14:textId="68B6CC44" w:rsidR="004E41DE" w:rsidRPr="00B32C39" w:rsidRDefault="004E41DE" w:rsidP="00A9710D">
            <w:pPr>
              <w:pStyle w:val="NoSpacing"/>
              <w:rPr>
                <w:sz w:val="22"/>
                <w:szCs w:val="22"/>
                <w:lang w:eastAsia="tr-TR"/>
              </w:rPr>
            </w:pPr>
            <w:r w:rsidRPr="00B32C39">
              <w:rPr>
                <w:i/>
                <w:sz w:val="22"/>
                <w:szCs w:val="22"/>
                <w:lang w:eastAsia="tr-TR"/>
              </w:rPr>
              <w:t>Circulation</w:t>
            </w:r>
            <w:r w:rsidRPr="00B32C39">
              <w:rPr>
                <w:sz w:val="22"/>
                <w:szCs w:val="22"/>
                <w:lang w:eastAsia="tr-TR"/>
              </w:rPr>
              <w:t xml:space="preserve"> 2017 Nov 14;136(S1). Meeting abstract: 14230.</w:t>
            </w:r>
          </w:p>
        </w:tc>
      </w:tr>
      <w:tr w:rsidR="004E41DE" w:rsidRPr="00B32C39" w14:paraId="6B829E4D" w14:textId="77777777" w:rsidTr="00491F0A">
        <w:trPr>
          <w:trHeight w:val="144"/>
        </w:trPr>
        <w:tc>
          <w:tcPr>
            <w:tcW w:w="896" w:type="dxa"/>
          </w:tcPr>
          <w:p w14:paraId="3197DF85"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429865B5" w14:textId="2295D548"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xml:space="preserve">, </w:t>
            </w:r>
            <w:proofErr w:type="spellStart"/>
            <w:r w:rsidRPr="00B32C39">
              <w:rPr>
                <w:sz w:val="22"/>
                <w:szCs w:val="22"/>
                <w:lang w:eastAsia="tr-TR"/>
              </w:rPr>
              <w:t>Misialek</w:t>
            </w:r>
            <w:proofErr w:type="spellEnd"/>
            <w:r w:rsidRPr="00B32C39">
              <w:rPr>
                <w:sz w:val="22"/>
                <w:szCs w:val="22"/>
                <w:lang w:eastAsia="tr-TR"/>
              </w:rPr>
              <w:t xml:space="preserve"> J, Oldenburg N, Duval S, Hirsch AT, Luepker RV. Primary-prevention aspirin use in an African-American population: The impact of health beliefs and social norms. </w:t>
            </w:r>
            <w:r w:rsidRPr="00B32C39">
              <w:rPr>
                <w:i/>
                <w:sz w:val="22"/>
                <w:szCs w:val="22"/>
                <w:lang w:eastAsia="tr-TR"/>
              </w:rPr>
              <w:t>Circulation</w:t>
            </w:r>
            <w:r w:rsidRPr="00B32C39">
              <w:rPr>
                <w:sz w:val="22"/>
                <w:szCs w:val="22"/>
                <w:lang w:eastAsia="tr-TR"/>
              </w:rPr>
              <w:t xml:space="preserve"> 2017 Mar 7;135(S1). Meeting abstract: P334.</w:t>
            </w:r>
          </w:p>
        </w:tc>
      </w:tr>
      <w:tr w:rsidR="004E41DE" w:rsidRPr="00B32C39" w14:paraId="7527980E" w14:textId="77777777" w:rsidTr="00491F0A">
        <w:trPr>
          <w:trHeight w:val="144"/>
        </w:trPr>
        <w:tc>
          <w:tcPr>
            <w:tcW w:w="896" w:type="dxa"/>
          </w:tcPr>
          <w:p w14:paraId="0CFFF01A"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236BAF0F" w14:textId="616CB64A"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xml:space="preserve">, Duval S, Walts A, Luepker RV, Hirsch AT. The impact of aspirin primary-prevention treatment guidelines, 2007-2015: Aspirin use stratified by cardiovascular-disease risk. </w:t>
            </w:r>
            <w:r w:rsidRPr="00B32C39">
              <w:rPr>
                <w:i/>
                <w:sz w:val="22"/>
                <w:szCs w:val="22"/>
                <w:lang w:eastAsia="tr-TR"/>
              </w:rPr>
              <w:t>Circulation</w:t>
            </w:r>
            <w:r w:rsidRPr="00B32C39">
              <w:rPr>
                <w:sz w:val="22"/>
                <w:szCs w:val="22"/>
                <w:lang w:eastAsia="tr-TR"/>
              </w:rPr>
              <w:t xml:space="preserve"> 2016 Mar 1;133(S1). Meeting abstract: P307.</w:t>
            </w:r>
          </w:p>
        </w:tc>
      </w:tr>
      <w:tr w:rsidR="004E41DE" w:rsidRPr="00B32C39" w14:paraId="5CA6977B" w14:textId="77777777" w:rsidTr="00491F0A">
        <w:trPr>
          <w:trHeight w:val="144"/>
        </w:trPr>
        <w:tc>
          <w:tcPr>
            <w:tcW w:w="896" w:type="dxa"/>
          </w:tcPr>
          <w:p w14:paraId="0B01477A"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1D0ED24D" w14:textId="15BC3F19" w:rsidR="004E41DE" w:rsidRPr="00B32C39" w:rsidRDefault="004E41DE" w:rsidP="00A9710D">
            <w:pPr>
              <w:pStyle w:val="NoSpacing"/>
              <w:rPr>
                <w:sz w:val="22"/>
                <w:szCs w:val="22"/>
                <w:lang w:eastAsia="tr-TR"/>
              </w:rPr>
            </w:pPr>
            <w:r w:rsidRPr="00B32C39">
              <w:rPr>
                <w:b/>
                <w:sz w:val="22"/>
                <w:szCs w:val="22"/>
                <w:lang w:eastAsia="tr-TR"/>
              </w:rPr>
              <w:t>Van't Hof J</w:t>
            </w:r>
            <w:r w:rsidRPr="00B32C39">
              <w:rPr>
                <w:sz w:val="22"/>
                <w:szCs w:val="22"/>
                <w:lang w:eastAsia="tr-TR"/>
              </w:rPr>
              <w:t xml:space="preserve">, Kwon Y, </w:t>
            </w:r>
            <w:proofErr w:type="spellStart"/>
            <w:r w:rsidRPr="00B32C39">
              <w:rPr>
                <w:sz w:val="22"/>
                <w:szCs w:val="22"/>
                <w:lang w:eastAsia="tr-TR"/>
              </w:rPr>
              <w:t>Yoonsik</w:t>
            </w:r>
            <w:proofErr w:type="spellEnd"/>
            <w:r w:rsidRPr="00B32C39">
              <w:rPr>
                <w:sz w:val="22"/>
                <w:szCs w:val="22"/>
                <w:lang w:eastAsia="tr-TR"/>
              </w:rPr>
              <w:t xml:space="preserve"> C, Krueger D, </w:t>
            </w:r>
            <w:proofErr w:type="spellStart"/>
            <w:r w:rsidRPr="00B32C39">
              <w:rPr>
                <w:sz w:val="22"/>
                <w:szCs w:val="22"/>
                <w:lang w:eastAsia="tr-TR"/>
              </w:rPr>
              <w:t>Iber</w:t>
            </w:r>
            <w:proofErr w:type="spellEnd"/>
            <w:r w:rsidRPr="00B32C39">
              <w:rPr>
                <w:sz w:val="22"/>
                <w:szCs w:val="22"/>
                <w:lang w:eastAsia="tr-TR"/>
              </w:rPr>
              <w:t xml:space="preserve"> C, Das G. Prolonged lung-to-finger oxygen-circulation time predicts low cardiac-output state. </w:t>
            </w:r>
            <w:r w:rsidRPr="00B32C39">
              <w:rPr>
                <w:i/>
                <w:sz w:val="22"/>
                <w:szCs w:val="22"/>
                <w:lang w:eastAsia="tr-TR"/>
              </w:rPr>
              <w:t>JACC</w:t>
            </w:r>
            <w:r w:rsidRPr="00B32C39">
              <w:rPr>
                <w:sz w:val="22"/>
                <w:szCs w:val="22"/>
                <w:lang w:eastAsia="tr-TR"/>
              </w:rPr>
              <w:t xml:space="preserve"> 2015 Mar 17;65(10)S:A1044. Meeting abstract: 1252-214.</w:t>
            </w:r>
          </w:p>
        </w:tc>
      </w:tr>
      <w:tr w:rsidR="004E41DE" w:rsidRPr="00B32C39" w14:paraId="3F1F116C" w14:textId="77777777" w:rsidTr="00491F0A">
        <w:trPr>
          <w:trHeight w:val="144"/>
        </w:trPr>
        <w:tc>
          <w:tcPr>
            <w:tcW w:w="896" w:type="dxa"/>
          </w:tcPr>
          <w:p w14:paraId="7E0E3CC5"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08D3C451" w14:textId="6C58BE08"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xml:space="preserve">, Oldenburg N, Duval S, </w:t>
            </w:r>
            <w:proofErr w:type="spellStart"/>
            <w:r w:rsidRPr="00B32C39">
              <w:rPr>
                <w:sz w:val="22"/>
                <w:szCs w:val="22"/>
                <w:lang w:eastAsia="tr-TR"/>
              </w:rPr>
              <w:t>Dronca</w:t>
            </w:r>
            <w:proofErr w:type="spellEnd"/>
            <w:r w:rsidRPr="00B32C39">
              <w:rPr>
                <w:sz w:val="22"/>
                <w:szCs w:val="22"/>
                <w:lang w:eastAsia="tr-TR"/>
              </w:rPr>
              <w:t xml:space="preserve"> S, Olson A, Peterson K, Luepker RV, Miller K, Hirsch AT. The impact of aspirin primary-prevention treatment guidelines: Temporal trends in aspirin use for primary vs. secondary prevention, 2005-2013. </w:t>
            </w:r>
            <w:r w:rsidRPr="00B32C39">
              <w:rPr>
                <w:i/>
                <w:sz w:val="22"/>
                <w:szCs w:val="22"/>
                <w:lang w:eastAsia="tr-TR"/>
              </w:rPr>
              <w:t>Circ Cardiovasc Qual Outcomes</w:t>
            </w:r>
            <w:r w:rsidRPr="00B32C39">
              <w:rPr>
                <w:sz w:val="22"/>
                <w:szCs w:val="22"/>
                <w:lang w:eastAsia="tr-TR"/>
              </w:rPr>
              <w:t xml:space="preserve"> 2014;7.</w:t>
            </w:r>
          </w:p>
        </w:tc>
      </w:tr>
      <w:tr w:rsidR="004E41DE" w:rsidRPr="00B32C39" w14:paraId="59D8940E" w14:textId="77777777" w:rsidTr="00491F0A">
        <w:trPr>
          <w:trHeight w:val="144"/>
        </w:trPr>
        <w:tc>
          <w:tcPr>
            <w:tcW w:w="896" w:type="dxa"/>
          </w:tcPr>
          <w:p w14:paraId="25EC3D56"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724846FF" w14:textId="6DB8905F"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xml:space="preserve">, Olson A, Oldenburg N, Duval S, </w:t>
            </w:r>
            <w:proofErr w:type="spellStart"/>
            <w:r w:rsidRPr="00B32C39">
              <w:rPr>
                <w:sz w:val="22"/>
                <w:szCs w:val="22"/>
                <w:lang w:eastAsia="tr-TR"/>
              </w:rPr>
              <w:t>Dronca</w:t>
            </w:r>
            <w:proofErr w:type="spellEnd"/>
            <w:r w:rsidRPr="00B32C39">
              <w:rPr>
                <w:sz w:val="22"/>
                <w:szCs w:val="22"/>
                <w:lang w:eastAsia="tr-TR"/>
              </w:rPr>
              <w:t xml:space="preserve"> S, Hirsch AT. The design and utility of an electronic health record-based medication-surveillance project in a primary-care population: An internal-medicine resident project. Poster presentation, Association of American Medical Colleges 6th Annual "Integrating Quality" Meeting: Improving Value through Clinical Transformation, Education, and Science. Chicago, IL. June 2014.</w:t>
            </w:r>
          </w:p>
        </w:tc>
      </w:tr>
      <w:tr w:rsidR="004E41DE" w:rsidRPr="00B32C39" w14:paraId="7242C05F" w14:textId="77777777" w:rsidTr="00491F0A">
        <w:trPr>
          <w:trHeight w:val="144"/>
        </w:trPr>
        <w:tc>
          <w:tcPr>
            <w:tcW w:w="896" w:type="dxa"/>
          </w:tcPr>
          <w:p w14:paraId="64B4BAD2"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097540C7" w14:textId="439C33CB" w:rsidR="004E41DE" w:rsidRPr="00B32C39" w:rsidRDefault="004E41DE" w:rsidP="00A9710D">
            <w:pPr>
              <w:pStyle w:val="NoSpacing"/>
              <w:rPr>
                <w:sz w:val="22"/>
                <w:szCs w:val="22"/>
                <w:lang w:eastAsia="tr-TR"/>
              </w:rPr>
            </w:pPr>
            <w:r w:rsidRPr="00B32C39">
              <w:rPr>
                <w:sz w:val="22"/>
                <w:szCs w:val="22"/>
                <w:lang w:eastAsia="tr-TR"/>
              </w:rPr>
              <w:t xml:space="preserve">Kwon Y, </w:t>
            </w:r>
            <w:r w:rsidRPr="00B32C39">
              <w:rPr>
                <w:b/>
                <w:sz w:val="22"/>
                <w:szCs w:val="22"/>
                <w:lang w:eastAsia="tr-TR"/>
              </w:rPr>
              <w:t>Van't Hof J</w:t>
            </w:r>
            <w:r w:rsidRPr="00B32C39">
              <w:rPr>
                <w:sz w:val="22"/>
                <w:szCs w:val="22"/>
                <w:lang w:eastAsia="tr-TR"/>
              </w:rPr>
              <w:t xml:space="preserve">, Cho Y, Kwon H, Krueger D, Caldwell E, Das G. A novel method of estimating cardiac output using oxygen-circulation time. </w:t>
            </w:r>
            <w:r w:rsidRPr="00B32C39">
              <w:rPr>
                <w:i/>
                <w:sz w:val="22"/>
                <w:szCs w:val="22"/>
                <w:lang w:eastAsia="tr-TR"/>
              </w:rPr>
              <w:t>JACC</w:t>
            </w:r>
            <w:r w:rsidRPr="00B32C39">
              <w:rPr>
                <w:sz w:val="22"/>
                <w:szCs w:val="22"/>
                <w:lang w:eastAsia="tr-TR"/>
              </w:rPr>
              <w:t xml:space="preserve"> 2014 Apr 1;</w:t>
            </w:r>
            <w:r w:rsidR="00B32D9E" w:rsidRPr="00B32C39">
              <w:rPr>
                <w:sz w:val="22"/>
                <w:szCs w:val="22"/>
                <w:lang w:eastAsia="tr-TR"/>
              </w:rPr>
              <w:t xml:space="preserve"> </w:t>
            </w:r>
            <w:r w:rsidRPr="00B32C39">
              <w:rPr>
                <w:sz w:val="22"/>
                <w:szCs w:val="22"/>
                <w:lang w:eastAsia="tr-TR"/>
              </w:rPr>
              <w:t>63(12)S:A552. Meeting abstract: 1186-194.</w:t>
            </w:r>
          </w:p>
        </w:tc>
      </w:tr>
      <w:tr w:rsidR="004E41DE" w:rsidRPr="00B32C39" w14:paraId="58DA48BE" w14:textId="77777777" w:rsidTr="00491F0A">
        <w:trPr>
          <w:trHeight w:val="144"/>
        </w:trPr>
        <w:tc>
          <w:tcPr>
            <w:tcW w:w="896" w:type="dxa"/>
          </w:tcPr>
          <w:p w14:paraId="05DAF18E" w14:textId="77777777" w:rsidR="004E41DE" w:rsidRPr="00B32C39" w:rsidRDefault="004E41DE" w:rsidP="00A9710D">
            <w:pPr>
              <w:numPr>
                <w:ilvl w:val="0"/>
                <w:numId w:val="11"/>
              </w:numPr>
              <w:tabs>
                <w:tab w:val="left" w:pos="720"/>
                <w:tab w:val="left" w:pos="810"/>
              </w:tabs>
              <w:jc w:val="right"/>
              <w:rPr>
                <w:sz w:val="22"/>
                <w:szCs w:val="22"/>
              </w:rPr>
            </w:pPr>
          </w:p>
        </w:tc>
        <w:tc>
          <w:tcPr>
            <w:tcW w:w="7744" w:type="dxa"/>
          </w:tcPr>
          <w:p w14:paraId="0BEB3198" w14:textId="74F3A5B7" w:rsidR="004E41DE" w:rsidRPr="00B32C39" w:rsidRDefault="004E41DE" w:rsidP="00A9710D">
            <w:pPr>
              <w:pStyle w:val="NoSpacing"/>
              <w:rPr>
                <w:sz w:val="22"/>
                <w:szCs w:val="22"/>
                <w:lang w:eastAsia="tr-TR"/>
              </w:rPr>
            </w:pPr>
            <w:r w:rsidRPr="00B32C39">
              <w:rPr>
                <w:b/>
                <w:sz w:val="22"/>
                <w:szCs w:val="22"/>
                <w:lang w:eastAsia="tr-TR"/>
              </w:rPr>
              <w:t>Van't Hof JR</w:t>
            </w:r>
            <w:r w:rsidRPr="00B32C39">
              <w:rPr>
                <w:sz w:val="22"/>
                <w:szCs w:val="22"/>
                <w:lang w:eastAsia="tr-TR"/>
              </w:rPr>
              <w:t>, Trottier B. Refractory anemia: Reversible disease nearly preventing heart transplant in a patient with left-ventricular assist device (LVAD). Poster presented at American College of Physicians (Minnesota Chapter) Annual Scientific Meeting. Minneapolis, MN. November 2013.</w:t>
            </w:r>
          </w:p>
        </w:tc>
      </w:tr>
    </w:tbl>
    <w:p w14:paraId="49258786" w14:textId="77777777" w:rsidR="0098662D" w:rsidRPr="00BD77C8" w:rsidRDefault="0098662D" w:rsidP="00FE13F9">
      <w:pPr>
        <w:rPr>
          <w:b/>
          <w:sz w:val="22"/>
          <w:szCs w:val="22"/>
        </w:rPr>
      </w:pPr>
    </w:p>
    <w:p w14:paraId="3FCD0C1A" w14:textId="77777777" w:rsidR="00E265E0" w:rsidRPr="00BD77C8" w:rsidRDefault="00E265E0" w:rsidP="00FE13F9">
      <w:pPr>
        <w:rPr>
          <w:sz w:val="22"/>
          <w:szCs w:val="22"/>
          <w:u w:val="single"/>
        </w:rPr>
      </w:pPr>
      <w:r w:rsidRPr="00BD77C8">
        <w:rPr>
          <w:b/>
          <w:sz w:val="22"/>
          <w:szCs w:val="22"/>
        </w:rPr>
        <w:t>TEACHING AND CURRICULUM DEVELOPMENT</w:t>
      </w:r>
    </w:p>
    <w:p w14:paraId="385614EB" w14:textId="77777777" w:rsidR="00FE13F9" w:rsidRPr="00BD77C8" w:rsidRDefault="00FE13F9" w:rsidP="00FE13F9">
      <w:pPr>
        <w:keepNext/>
        <w:tabs>
          <w:tab w:val="left" w:pos="720"/>
        </w:tabs>
        <w:rPr>
          <w:b/>
          <w:sz w:val="22"/>
          <w:szCs w:val="22"/>
        </w:rPr>
      </w:pPr>
    </w:p>
    <w:p w14:paraId="596D3C2F" w14:textId="77777777" w:rsidR="009F0C2F" w:rsidRPr="00BD77C8" w:rsidRDefault="009F0C2F" w:rsidP="00FE13F9">
      <w:pPr>
        <w:keepNext/>
        <w:tabs>
          <w:tab w:val="left" w:pos="720"/>
        </w:tabs>
        <w:rPr>
          <w:b/>
          <w:sz w:val="22"/>
          <w:szCs w:val="22"/>
        </w:rPr>
      </w:pPr>
      <w:r w:rsidRPr="00BD77C8">
        <w:rPr>
          <w:b/>
          <w:sz w:val="22"/>
          <w:szCs w:val="22"/>
        </w:rPr>
        <w:t>University of Minnesota</w:t>
      </w:r>
      <w:r w:rsidR="00FE13F9" w:rsidRPr="00BD77C8">
        <w:rPr>
          <w:b/>
          <w:sz w:val="22"/>
          <w:szCs w:val="22"/>
        </w:rPr>
        <w:t xml:space="preserve"> </w:t>
      </w:r>
      <w:r w:rsidRPr="00BD77C8">
        <w:rPr>
          <w:b/>
          <w:sz w:val="22"/>
          <w:szCs w:val="22"/>
        </w:rPr>
        <w:t>Course</w:t>
      </w:r>
      <w:r w:rsidR="0098662D" w:rsidRPr="00BD77C8">
        <w:rPr>
          <w:b/>
          <w:sz w:val="22"/>
          <w:szCs w:val="22"/>
        </w:rPr>
        <w:t xml:space="preserve"> </w:t>
      </w:r>
      <w:r w:rsidRPr="00BD77C8">
        <w:rPr>
          <w:b/>
          <w:sz w:val="22"/>
          <w:szCs w:val="22"/>
        </w:rPr>
        <w:t>/</w:t>
      </w:r>
      <w:r w:rsidR="0098662D" w:rsidRPr="00BD77C8">
        <w:rPr>
          <w:b/>
          <w:sz w:val="22"/>
          <w:szCs w:val="22"/>
        </w:rPr>
        <w:t xml:space="preserve"> </w:t>
      </w:r>
      <w:r w:rsidRPr="00BD77C8">
        <w:rPr>
          <w:b/>
          <w:sz w:val="22"/>
          <w:szCs w:val="22"/>
        </w:rPr>
        <w:t>Lecture List</w:t>
      </w:r>
    </w:p>
    <w:p w14:paraId="4EAAB57C" w14:textId="77777777" w:rsidR="0098662D" w:rsidRPr="00BD77C8" w:rsidRDefault="0098662D" w:rsidP="00FE13F9">
      <w:pPr>
        <w:keepNext/>
        <w:tabs>
          <w:tab w:val="left" w:pos="720"/>
        </w:tabs>
        <w:rPr>
          <w:b/>
          <w:sz w:val="22"/>
          <w:szCs w:val="22"/>
        </w:rPr>
      </w:pPr>
    </w:p>
    <w:tbl>
      <w:tblPr>
        <w:tblW w:w="0" w:type="auto"/>
        <w:tblInd w:w="720" w:type="dxa"/>
        <w:tblLook w:val="04A0" w:firstRow="1" w:lastRow="0" w:firstColumn="1" w:lastColumn="0" w:noHBand="0" w:noVBand="1"/>
      </w:tblPr>
      <w:tblGrid>
        <w:gridCol w:w="896"/>
        <w:gridCol w:w="7744"/>
      </w:tblGrid>
      <w:tr w:rsidR="00D62906" w:rsidRPr="00BD77C8" w14:paraId="679B8336" w14:textId="77777777" w:rsidTr="004B2FE4">
        <w:trPr>
          <w:trHeight w:val="144"/>
        </w:trPr>
        <w:tc>
          <w:tcPr>
            <w:tcW w:w="896" w:type="dxa"/>
          </w:tcPr>
          <w:p w14:paraId="4222EBB3" w14:textId="77777777" w:rsidR="00D62906" w:rsidRPr="00BD77C8" w:rsidRDefault="00D62906" w:rsidP="003F5D0D">
            <w:pPr>
              <w:numPr>
                <w:ilvl w:val="0"/>
                <w:numId w:val="12"/>
              </w:numPr>
              <w:tabs>
                <w:tab w:val="left" w:pos="720"/>
                <w:tab w:val="left" w:pos="810"/>
              </w:tabs>
              <w:jc w:val="right"/>
              <w:rPr>
                <w:sz w:val="22"/>
                <w:szCs w:val="22"/>
              </w:rPr>
            </w:pPr>
          </w:p>
        </w:tc>
        <w:tc>
          <w:tcPr>
            <w:tcW w:w="7744" w:type="dxa"/>
          </w:tcPr>
          <w:p w14:paraId="50B9165B" w14:textId="397A79CA" w:rsidR="00D62906" w:rsidRDefault="00D62906" w:rsidP="00D62906">
            <w:pPr>
              <w:pStyle w:val="Data"/>
              <w:ind w:left="68" w:firstLine="0"/>
            </w:pPr>
            <w:r>
              <w:t>"Preventive Cardiology", Cardiology Fellow Didactics, University of Minnesota Cardiovascular Division, Minneapolis, Minnesota, United States. (September 7, 2022).</w:t>
            </w:r>
          </w:p>
        </w:tc>
      </w:tr>
      <w:tr w:rsidR="00D62906" w:rsidRPr="00BD77C8" w14:paraId="4AE8A1E6" w14:textId="77777777" w:rsidTr="004B2FE4">
        <w:trPr>
          <w:trHeight w:val="144"/>
        </w:trPr>
        <w:tc>
          <w:tcPr>
            <w:tcW w:w="896" w:type="dxa"/>
          </w:tcPr>
          <w:p w14:paraId="21C210BD" w14:textId="77777777" w:rsidR="00D62906" w:rsidRPr="00BD77C8" w:rsidRDefault="00D62906" w:rsidP="003F5D0D">
            <w:pPr>
              <w:numPr>
                <w:ilvl w:val="0"/>
                <w:numId w:val="12"/>
              </w:numPr>
              <w:tabs>
                <w:tab w:val="left" w:pos="720"/>
                <w:tab w:val="left" w:pos="810"/>
              </w:tabs>
              <w:jc w:val="right"/>
              <w:rPr>
                <w:sz w:val="22"/>
                <w:szCs w:val="22"/>
              </w:rPr>
            </w:pPr>
          </w:p>
        </w:tc>
        <w:tc>
          <w:tcPr>
            <w:tcW w:w="7744" w:type="dxa"/>
          </w:tcPr>
          <w:p w14:paraId="2D08EFEA" w14:textId="21CF8287" w:rsidR="00D62906" w:rsidRDefault="00D62906" w:rsidP="00D62906">
            <w:pPr>
              <w:pStyle w:val="Data"/>
              <w:ind w:left="68" w:firstLine="0"/>
            </w:pPr>
            <w:r>
              <w:t>"Cholesterol and Lipoprotein Metabolism", University of Minnesota Medical School. Presented to Medical Students. (October 27, 2021).</w:t>
            </w:r>
          </w:p>
        </w:tc>
      </w:tr>
      <w:tr w:rsidR="00B32C39" w:rsidRPr="00BD77C8" w14:paraId="48BCC1DF" w14:textId="77777777" w:rsidTr="004B2FE4">
        <w:trPr>
          <w:trHeight w:val="144"/>
        </w:trPr>
        <w:tc>
          <w:tcPr>
            <w:tcW w:w="896" w:type="dxa"/>
          </w:tcPr>
          <w:p w14:paraId="4C8FAB4B" w14:textId="77777777" w:rsidR="00B32C39" w:rsidRPr="00BD77C8" w:rsidRDefault="00B32C39" w:rsidP="003F5D0D">
            <w:pPr>
              <w:numPr>
                <w:ilvl w:val="0"/>
                <w:numId w:val="12"/>
              </w:numPr>
              <w:tabs>
                <w:tab w:val="left" w:pos="720"/>
                <w:tab w:val="left" w:pos="810"/>
              </w:tabs>
              <w:jc w:val="right"/>
              <w:rPr>
                <w:sz w:val="22"/>
                <w:szCs w:val="22"/>
              </w:rPr>
            </w:pPr>
          </w:p>
        </w:tc>
        <w:tc>
          <w:tcPr>
            <w:tcW w:w="7744" w:type="dxa"/>
          </w:tcPr>
          <w:p w14:paraId="3EAB327D" w14:textId="0C666766" w:rsidR="00B32C39" w:rsidRDefault="00B32C39" w:rsidP="00D62906">
            <w:pPr>
              <w:pStyle w:val="Data"/>
              <w:ind w:left="68" w:firstLine="0"/>
            </w:pPr>
            <w:r>
              <w:t>"New Targets for Lipid Lowering Therapy", Cardiology Fellow Didactics, University of Minnesota Cardiovascular Division, Minneapolis, Minnesota, United States. (September 22, 2021).</w:t>
            </w:r>
          </w:p>
        </w:tc>
      </w:tr>
      <w:tr w:rsidR="00B32C39" w:rsidRPr="00BD77C8" w14:paraId="2CACC3D5" w14:textId="77777777" w:rsidTr="004B2FE4">
        <w:trPr>
          <w:trHeight w:val="144"/>
        </w:trPr>
        <w:tc>
          <w:tcPr>
            <w:tcW w:w="896" w:type="dxa"/>
          </w:tcPr>
          <w:p w14:paraId="7A154766" w14:textId="77777777" w:rsidR="00B32C39" w:rsidRPr="00BD77C8" w:rsidRDefault="00B32C39" w:rsidP="003F5D0D">
            <w:pPr>
              <w:numPr>
                <w:ilvl w:val="0"/>
                <w:numId w:val="12"/>
              </w:numPr>
              <w:tabs>
                <w:tab w:val="left" w:pos="720"/>
                <w:tab w:val="left" w:pos="810"/>
              </w:tabs>
              <w:jc w:val="right"/>
              <w:rPr>
                <w:sz w:val="22"/>
                <w:szCs w:val="22"/>
              </w:rPr>
            </w:pPr>
          </w:p>
        </w:tc>
        <w:tc>
          <w:tcPr>
            <w:tcW w:w="7744" w:type="dxa"/>
          </w:tcPr>
          <w:p w14:paraId="1D60FBE8" w14:textId="5CC9B155" w:rsidR="00B32C39" w:rsidRDefault="00B32C39" w:rsidP="00D62906">
            <w:pPr>
              <w:pStyle w:val="Data"/>
              <w:ind w:left="68" w:firstLine="0"/>
            </w:pPr>
            <w:r>
              <w:t>"Lipid Management", Cardiology Fellow Didactics, University of Minnesota Cardiovascular Division. (November 18, 2020).</w:t>
            </w:r>
          </w:p>
        </w:tc>
      </w:tr>
      <w:tr w:rsidR="004B2FE4" w:rsidRPr="00BD77C8" w14:paraId="12CB88D2" w14:textId="77777777" w:rsidTr="004B2FE4">
        <w:trPr>
          <w:trHeight w:val="144"/>
        </w:trPr>
        <w:tc>
          <w:tcPr>
            <w:tcW w:w="896" w:type="dxa"/>
          </w:tcPr>
          <w:p w14:paraId="41B0A6C3" w14:textId="77777777" w:rsidR="004B2FE4" w:rsidRPr="00BD77C8" w:rsidRDefault="004B2FE4" w:rsidP="003F5D0D">
            <w:pPr>
              <w:numPr>
                <w:ilvl w:val="0"/>
                <w:numId w:val="12"/>
              </w:numPr>
              <w:tabs>
                <w:tab w:val="left" w:pos="720"/>
                <w:tab w:val="left" w:pos="810"/>
              </w:tabs>
              <w:jc w:val="right"/>
              <w:rPr>
                <w:sz w:val="22"/>
                <w:szCs w:val="22"/>
              </w:rPr>
            </w:pPr>
          </w:p>
        </w:tc>
        <w:tc>
          <w:tcPr>
            <w:tcW w:w="7744" w:type="dxa"/>
          </w:tcPr>
          <w:p w14:paraId="30FA70F1" w14:textId="5A870978" w:rsidR="004B2FE4" w:rsidRPr="00BD77C8" w:rsidRDefault="004B2FE4" w:rsidP="00FE13F9">
            <w:pPr>
              <w:pStyle w:val="ListParagraph"/>
              <w:tabs>
                <w:tab w:val="left" w:pos="851"/>
                <w:tab w:val="left" w:pos="1134"/>
              </w:tabs>
              <w:spacing w:after="0" w:line="240" w:lineRule="auto"/>
              <w:ind w:left="0"/>
              <w:rPr>
                <w:rFonts w:ascii="Times New Roman" w:hAnsi="Times New Roman" w:cs="Times New Roman"/>
              </w:rPr>
            </w:pPr>
            <w:r>
              <w:rPr>
                <w:rFonts w:ascii="Times New Roman" w:hAnsi="Times New Roman" w:cs="Times New Roman"/>
              </w:rPr>
              <w:t>“Secondary prevention lipid management.” Presented to cardiovascular advance practice providers. September 17, 2020</w:t>
            </w:r>
          </w:p>
        </w:tc>
      </w:tr>
      <w:tr w:rsidR="00786118" w:rsidRPr="00BD77C8" w14:paraId="74BA66CC" w14:textId="77777777" w:rsidTr="004B2FE4">
        <w:trPr>
          <w:trHeight w:val="144"/>
        </w:trPr>
        <w:tc>
          <w:tcPr>
            <w:tcW w:w="896" w:type="dxa"/>
          </w:tcPr>
          <w:p w14:paraId="06012ACB" w14:textId="77777777" w:rsidR="00786118" w:rsidRPr="00BD77C8" w:rsidRDefault="00786118" w:rsidP="003F5D0D">
            <w:pPr>
              <w:numPr>
                <w:ilvl w:val="0"/>
                <w:numId w:val="12"/>
              </w:numPr>
              <w:tabs>
                <w:tab w:val="left" w:pos="720"/>
                <w:tab w:val="left" w:pos="810"/>
              </w:tabs>
              <w:jc w:val="right"/>
              <w:rPr>
                <w:sz w:val="22"/>
                <w:szCs w:val="22"/>
              </w:rPr>
            </w:pPr>
          </w:p>
        </w:tc>
        <w:tc>
          <w:tcPr>
            <w:tcW w:w="7744" w:type="dxa"/>
          </w:tcPr>
          <w:p w14:paraId="75D371EE" w14:textId="77777777" w:rsidR="00786118"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"No</w:t>
            </w:r>
            <w:r w:rsidR="00E20713" w:rsidRPr="00BD77C8">
              <w:rPr>
                <w:rFonts w:ascii="Times New Roman" w:hAnsi="Times New Roman" w:cs="Times New Roman"/>
              </w:rPr>
              <w:t>n</w:t>
            </w:r>
            <w:r w:rsidRPr="00BD77C8">
              <w:rPr>
                <w:rFonts w:ascii="Times New Roman" w:hAnsi="Times New Roman" w:cs="Times New Roman"/>
              </w:rPr>
              <w:t xml:space="preserve">invasive Stress Modalities." Presented to </w:t>
            </w:r>
            <w:r w:rsidR="00E20713" w:rsidRPr="00BD77C8">
              <w:rPr>
                <w:rFonts w:ascii="Times New Roman" w:hAnsi="Times New Roman" w:cs="Times New Roman"/>
              </w:rPr>
              <w:t>general-cardiology fellows,</w:t>
            </w:r>
          </w:p>
          <w:p w14:paraId="1D703553" w14:textId="03E43E7D" w:rsidR="00786118" w:rsidRPr="00BD77C8" w:rsidRDefault="00E20713"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University of Minnesota Cardiovascular Division. January 22, 2020.</w:t>
            </w:r>
          </w:p>
        </w:tc>
      </w:tr>
      <w:tr w:rsidR="004209A2" w:rsidRPr="00BD77C8" w14:paraId="161C0CBC" w14:textId="77777777" w:rsidTr="004B2FE4">
        <w:trPr>
          <w:trHeight w:val="144"/>
        </w:trPr>
        <w:tc>
          <w:tcPr>
            <w:tcW w:w="896" w:type="dxa"/>
          </w:tcPr>
          <w:p w14:paraId="2E06A269" w14:textId="77777777" w:rsidR="004209A2" w:rsidRPr="00BD77C8" w:rsidRDefault="004209A2" w:rsidP="003F5D0D">
            <w:pPr>
              <w:numPr>
                <w:ilvl w:val="0"/>
                <w:numId w:val="12"/>
              </w:numPr>
              <w:tabs>
                <w:tab w:val="left" w:pos="720"/>
                <w:tab w:val="left" w:pos="810"/>
              </w:tabs>
              <w:jc w:val="right"/>
              <w:rPr>
                <w:sz w:val="22"/>
                <w:szCs w:val="22"/>
              </w:rPr>
            </w:pPr>
          </w:p>
        </w:tc>
        <w:tc>
          <w:tcPr>
            <w:tcW w:w="7744" w:type="dxa"/>
          </w:tcPr>
          <w:p w14:paraId="18C9F080" w14:textId="06BA6ECB" w:rsidR="004209A2" w:rsidRPr="00BD77C8" w:rsidRDefault="004209A2"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"Preopertive Evaluation." Pres</w:t>
            </w:r>
            <w:r w:rsidR="00D4471A" w:rsidRPr="00BD77C8">
              <w:rPr>
                <w:rFonts w:ascii="Times New Roman" w:hAnsi="Times New Roman" w:cs="Times New Roman"/>
              </w:rPr>
              <w:t>entation to vascular-surgery faculty and fellows, University of Minnesota Division of Vascular Surgery. November 14, 2019.</w:t>
            </w:r>
          </w:p>
        </w:tc>
      </w:tr>
      <w:tr w:rsidR="00786118" w:rsidRPr="00BD77C8" w14:paraId="0A615EDA" w14:textId="77777777" w:rsidTr="004B2FE4">
        <w:trPr>
          <w:trHeight w:val="144"/>
        </w:trPr>
        <w:tc>
          <w:tcPr>
            <w:tcW w:w="896" w:type="dxa"/>
          </w:tcPr>
          <w:p w14:paraId="4D213E8B" w14:textId="77777777" w:rsidR="00786118" w:rsidRPr="00BD77C8" w:rsidRDefault="00786118" w:rsidP="003F5D0D">
            <w:pPr>
              <w:numPr>
                <w:ilvl w:val="0"/>
                <w:numId w:val="12"/>
              </w:numPr>
              <w:tabs>
                <w:tab w:val="left" w:pos="720"/>
                <w:tab w:val="left" w:pos="810"/>
              </w:tabs>
              <w:jc w:val="right"/>
              <w:rPr>
                <w:sz w:val="22"/>
                <w:szCs w:val="22"/>
              </w:rPr>
            </w:pPr>
          </w:p>
        </w:tc>
        <w:tc>
          <w:tcPr>
            <w:tcW w:w="7744" w:type="dxa"/>
          </w:tcPr>
          <w:p w14:paraId="0F6947D2" w14:textId="77777777" w:rsidR="00786118"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"Lipoprotein Metabolism and Angiogenesis." Presented to University</w:t>
            </w:r>
          </w:p>
          <w:p w14:paraId="54F4F74A" w14:textId="77777777" w:rsidR="00786118"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of Minnesota courses INMD 6802 and GCD 6110: The Science of</w:t>
            </w:r>
          </w:p>
          <w:p w14:paraId="5881E5FF" w14:textId="39C877E7" w:rsidR="00786118"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Medical Practice. October 28, 2019.</w:t>
            </w:r>
          </w:p>
        </w:tc>
      </w:tr>
      <w:tr w:rsidR="00842C10" w:rsidRPr="00BD77C8" w14:paraId="68ADC9B4" w14:textId="77777777" w:rsidTr="004B2FE4">
        <w:trPr>
          <w:trHeight w:val="144"/>
        </w:trPr>
        <w:tc>
          <w:tcPr>
            <w:tcW w:w="896" w:type="dxa"/>
          </w:tcPr>
          <w:p w14:paraId="5480844C" w14:textId="77777777" w:rsidR="00842C10" w:rsidRPr="00BD77C8" w:rsidRDefault="00842C10" w:rsidP="003F5D0D">
            <w:pPr>
              <w:numPr>
                <w:ilvl w:val="0"/>
                <w:numId w:val="12"/>
              </w:numPr>
              <w:tabs>
                <w:tab w:val="left" w:pos="720"/>
                <w:tab w:val="left" w:pos="810"/>
              </w:tabs>
              <w:jc w:val="right"/>
              <w:rPr>
                <w:sz w:val="22"/>
                <w:szCs w:val="22"/>
              </w:rPr>
            </w:pPr>
          </w:p>
        </w:tc>
        <w:tc>
          <w:tcPr>
            <w:tcW w:w="7744" w:type="dxa"/>
          </w:tcPr>
          <w:p w14:paraId="61602CCD" w14:textId="77777777" w:rsidR="00842C10"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"Cholesterol Metabolism and Inhibitors." Presented to University of</w:t>
            </w:r>
          </w:p>
          <w:p w14:paraId="41A3A278" w14:textId="77777777" w:rsidR="00786118"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Minnesota courses INMD 6802 and GCD 6110: The Science of</w:t>
            </w:r>
          </w:p>
          <w:p w14:paraId="3CFD9E46" w14:textId="5FDA718B" w:rsidR="00842C10" w:rsidRPr="00BD77C8" w:rsidRDefault="00786118"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Medical Practice. October 28, 2019.</w:t>
            </w:r>
          </w:p>
        </w:tc>
      </w:tr>
      <w:tr w:rsidR="00A16038" w:rsidRPr="00BD77C8" w14:paraId="67AEA664" w14:textId="77777777" w:rsidTr="004B2FE4">
        <w:trPr>
          <w:trHeight w:val="144"/>
        </w:trPr>
        <w:tc>
          <w:tcPr>
            <w:tcW w:w="896" w:type="dxa"/>
          </w:tcPr>
          <w:p w14:paraId="6E1FFC45" w14:textId="77777777" w:rsidR="00A16038" w:rsidRPr="00BD77C8" w:rsidRDefault="00A16038" w:rsidP="003F5D0D">
            <w:pPr>
              <w:numPr>
                <w:ilvl w:val="0"/>
                <w:numId w:val="12"/>
              </w:numPr>
              <w:tabs>
                <w:tab w:val="left" w:pos="720"/>
                <w:tab w:val="left" w:pos="810"/>
              </w:tabs>
              <w:jc w:val="right"/>
              <w:rPr>
                <w:sz w:val="22"/>
                <w:szCs w:val="22"/>
              </w:rPr>
            </w:pPr>
          </w:p>
        </w:tc>
        <w:tc>
          <w:tcPr>
            <w:tcW w:w="7744" w:type="dxa"/>
          </w:tcPr>
          <w:p w14:paraId="5C1DC2E6" w14:textId="77777777" w:rsidR="00A16038" w:rsidRPr="00BD77C8" w:rsidRDefault="000C5A30"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"Peripheral Vascular Disease." Pathophysiology course for medical</w:t>
            </w:r>
          </w:p>
          <w:p w14:paraId="0CC11E28" w14:textId="5E82EADA" w:rsidR="00A16038" w:rsidRPr="00BD77C8" w:rsidRDefault="000C5A30"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 xml:space="preserve">students." </w:t>
            </w:r>
            <w:r w:rsidR="004B2FE4">
              <w:rPr>
                <w:rFonts w:ascii="Times New Roman" w:hAnsi="Times New Roman" w:cs="Times New Roman"/>
              </w:rPr>
              <w:t>2019-202</w:t>
            </w:r>
            <w:r w:rsidR="00B32D9E">
              <w:rPr>
                <w:rFonts w:ascii="Times New Roman" w:hAnsi="Times New Roman" w:cs="Times New Roman"/>
              </w:rPr>
              <w:t>2</w:t>
            </w:r>
          </w:p>
        </w:tc>
      </w:tr>
      <w:tr w:rsidR="003E0E7D" w:rsidRPr="00BD77C8" w14:paraId="4F7866DD" w14:textId="77777777" w:rsidTr="004B2FE4">
        <w:trPr>
          <w:trHeight w:val="144"/>
        </w:trPr>
        <w:tc>
          <w:tcPr>
            <w:tcW w:w="896" w:type="dxa"/>
          </w:tcPr>
          <w:p w14:paraId="31AE54E5" w14:textId="77777777" w:rsidR="003E0E7D" w:rsidRPr="00BD77C8" w:rsidRDefault="003E0E7D" w:rsidP="003F5D0D">
            <w:pPr>
              <w:numPr>
                <w:ilvl w:val="0"/>
                <w:numId w:val="12"/>
              </w:numPr>
              <w:tabs>
                <w:tab w:val="left" w:pos="720"/>
                <w:tab w:val="left" w:pos="810"/>
              </w:tabs>
              <w:jc w:val="right"/>
              <w:rPr>
                <w:sz w:val="22"/>
                <w:szCs w:val="22"/>
              </w:rPr>
            </w:pPr>
          </w:p>
        </w:tc>
        <w:tc>
          <w:tcPr>
            <w:tcW w:w="7744" w:type="dxa"/>
          </w:tcPr>
          <w:p w14:paraId="5AECF4CE" w14:textId="155BB3CF" w:rsidR="00CF639A" w:rsidRPr="00BD77C8" w:rsidRDefault="00CF639A" w:rsidP="00FE13F9">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 xml:space="preserve">Small-group leader, cardiac physiology course for medical students. </w:t>
            </w:r>
            <w:r w:rsidR="001A353F" w:rsidRPr="00BD77C8">
              <w:rPr>
                <w:rFonts w:ascii="Times New Roman" w:hAnsi="Times New Roman" w:cs="Times New Roman"/>
              </w:rPr>
              <w:t xml:space="preserve">                     </w:t>
            </w:r>
            <w:r w:rsidRPr="00BD77C8">
              <w:rPr>
                <w:rFonts w:ascii="Times New Roman" w:hAnsi="Times New Roman" w:cs="Times New Roman"/>
              </w:rPr>
              <w:t>2017</w:t>
            </w:r>
            <w:r w:rsidR="004B2FE4">
              <w:rPr>
                <w:rFonts w:ascii="Times New Roman" w:hAnsi="Times New Roman" w:cs="Times New Roman"/>
              </w:rPr>
              <w:t>-20</w:t>
            </w:r>
            <w:r w:rsidR="00B32D9E">
              <w:rPr>
                <w:rFonts w:ascii="Times New Roman" w:hAnsi="Times New Roman" w:cs="Times New Roman"/>
              </w:rPr>
              <w:t>20</w:t>
            </w:r>
          </w:p>
        </w:tc>
      </w:tr>
      <w:tr w:rsidR="003E0E7D" w:rsidRPr="00BD77C8" w14:paraId="2B0FCE8F" w14:textId="77777777" w:rsidTr="004B2FE4">
        <w:trPr>
          <w:trHeight w:val="144"/>
        </w:trPr>
        <w:tc>
          <w:tcPr>
            <w:tcW w:w="896" w:type="dxa"/>
          </w:tcPr>
          <w:p w14:paraId="590F18EE" w14:textId="77777777" w:rsidR="003E0E7D" w:rsidRPr="00BD77C8" w:rsidRDefault="003E0E7D" w:rsidP="003F5D0D">
            <w:pPr>
              <w:numPr>
                <w:ilvl w:val="0"/>
                <w:numId w:val="12"/>
              </w:numPr>
              <w:tabs>
                <w:tab w:val="left" w:pos="720"/>
                <w:tab w:val="left" w:pos="810"/>
              </w:tabs>
              <w:jc w:val="right"/>
              <w:rPr>
                <w:sz w:val="22"/>
                <w:szCs w:val="22"/>
              </w:rPr>
            </w:pPr>
          </w:p>
        </w:tc>
        <w:tc>
          <w:tcPr>
            <w:tcW w:w="7744" w:type="dxa"/>
          </w:tcPr>
          <w:p w14:paraId="333C4AD6" w14:textId="77777777" w:rsidR="003E0E7D" w:rsidRPr="00BD77C8" w:rsidRDefault="001A353F" w:rsidP="00CF639A">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Leader, v</w:t>
            </w:r>
            <w:r w:rsidR="00CF639A" w:rsidRPr="00BD77C8">
              <w:rPr>
                <w:rFonts w:ascii="Times New Roman" w:hAnsi="Times New Roman" w:cs="Times New Roman"/>
              </w:rPr>
              <w:t xml:space="preserve">ascular medicine and population health journal club. </w:t>
            </w:r>
            <w:r w:rsidRPr="00BD77C8">
              <w:rPr>
                <w:rFonts w:ascii="Times New Roman" w:hAnsi="Times New Roman" w:cs="Times New Roman"/>
              </w:rPr>
              <w:t xml:space="preserve">                  2016–</w:t>
            </w:r>
            <w:r w:rsidR="00547094" w:rsidRPr="00BD77C8">
              <w:rPr>
                <w:rFonts w:ascii="Times New Roman" w:hAnsi="Times New Roman" w:cs="Times New Roman"/>
              </w:rPr>
              <w:t>2019</w:t>
            </w:r>
          </w:p>
        </w:tc>
      </w:tr>
    </w:tbl>
    <w:p w14:paraId="1873FD1F" w14:textId="77777777" w:rsidR="009C5997" w:rsidRPr="00BD77C8" w:rsidRDefault="009C5997" w:rsidP="00BA78A6">
      <w:pPr>
        <w:rPr>
          <w:b/>
          <w:sz w:val="22"/>
          <w:szCs w:val="22"/>
        </w:rPr>
      </w:pPr>
    </w:p>
    <w:p w14:paraId="34C25871" w14:textId="77777777" w:rsidR="009C5997" w:rsidRPr="00BD77C8" w:rsidRDefault="009C5997" w:rsidP="00BA78A6">
      <w:pPr>
        <w:rPr>
          <w:b/>
          <w:sz w:val="22"/>
          <w:szCs w:val="22"/>
        </w:rPr>
      </w:pPr>
    </w:p>
    <w:p w14:paraId="1EC7BA26" w14:textId="77777777" w:rsidR="007156AB" w:rsidRPr="00BD77C8" w:rsidRDefault="006B6043" w:rsidP="00381C6C">
      <w:pPr>
        <w:keepNext/>
        <w:keepLines/>
        <w:tabs>
          <w:tab w:val="left" w:pos="810"/>
        </w:tabs>
        <w:rPr>
          <w:b/>
          <w:sz w:val="22"/>
          <w:szCs w:val="22"/>
        </w:rPr>
      </w:pPr>
      <w:r w:rsidRPr="00BD77C8">
        <w:rPr>
          <w:b/>
          <w:sz w:val="22"/>
          <w:szCs w:val="22"/>
        </w:rPr>
        <w:lastRenderedPageBreak/>
        <w:t>CLINICAL SERVICE</w:t>
      </w:r>
    </w:p>
    <w:p w14:paraId="6F3D0823" w14:textId="77777777" w:rsidR="003F2F20" w:rsidRPr="00BD77C8" w:rsidRDefault="003F2F20" w:rsidP="00381C6C">
      <w:pPr>
        <w:keepNext/>
        <w:keepLines/>
        <w:tabs>
          <w:tab w:val="left" w:pos="810"/>
        </w:tabs>
        <w:rPr>
          <w:b/>
          <w:sz w:val="22"/>
          <w:szCs w:val="22"/>
        </w:rPr>
      </w:pPr>
    </w:p>
    <w:p w14:paraId="136E19BC" w14:textId="77777777" w:rsidR="003F2F20" w:rsidRPr="00BD77C8" w:rsidRDefault="003F2F20" w:rsidP="003F2F20">
      <w:pPr>
        <w:keepNext/>
        <w:keepLines/>
        <w:tabs>
          <w:tab w:val="left" w:pos="810"/>
        </w:tabs>
        <w:rPr>
          <w:b/>
          <w:sz w:val="22"/>
          <w:szCs w:val="22"/>
        </w:rPr>
      </w:pPr>
      <w:r w:rsidRPr="00BD77C8">
        <w:rPr>
          <w:b/>
          <w:sz w:val="22"/>
          <w:szCs w:val="22"/>
        </w:rPr>
        <w:t xml:space="preserve">Clinical Responsibilities: M </w:t>
      </w:r>
      <w:r w:rsidR="00CF639A" w:rsidRPr="00BD77C8">
        <w:rPr>
          <w:b/>
          <w:sz w:val="22"/>
          <w:szCs w:val="22"/>
        </w:rPr>
        <w:t>Physicians</w:t>
      </w:r>
      <w:r w:rsidRPr="00BD77C8">
        <w:rPr>
          <w:b/>
          <w:sz w:val="22"/>
          <w:szCs w:val="22"/>
        </w:rPr>
        <w:t xml:space="preserve"> / University of Minnesota Medical Center / Fairview Health Services</w:t>
      </w:r>
    </w:p>
    <w:p w14:paraId="01DDEDE2" w14:textId="77777777" w:rsidR="007156AB" w:rsidRPr="00BD77C8" w:rsidRDefault="007156AB" w:rsidP="00BA78A6">
      <w:pPr>
        <w:pStyle w:val="ListParagraph"/>
        <w:spacing w:after="0" w:line="240" w:lineRule="auto"/>
        <w:ind w:left="0"/>
        <w:rPr>
          <w:rFonts w:ascii="Times New Roman" w:hAnsi="Times New Roman" w:cs="Times New Roman"/>
          <w:b/>
        </w:rPr>
      </w:pPr>
    </w:p>
    <w:tbl>
      <w:tblPr>
        <w:tblW w:w="8928" w:type="dxa"/>
        <w:tblInd w:w="720" w:type="dxa"/>
        <w:tblLook w:val="04A0" w:firstRow="1" w:lastRow="0" w:firstColumn="1" w:lastColumn="0" w:noHBand="0" w:noVBand="1"/>
      </w:tblPr>
      <w:tblGrid>
        <w:gridCol w:w="918"/>
        <w:gridCol w:w="8010"/>
      </w:tblGrid>
      <w:tr w:rsidR="003F2F20" w:rsidRPr="00BD77C8" w14:paraId="11EE7D02" w14:textId="77777777" w:rsidTr="00CF639A">
        <w:trPr>
          <w:trHeight w:val="144"/>
        </w:trPr>
        <w:tc>
          <w:tcPr>
            <w:tcW w:w="918" w:type="dxa"/>
          </w:tcPr>
          <w:p w14:paraId="39FBAD80" w14:textId="77777777" w:rsidR="003F2F20" w:rsidRPr="00BD77C8" w:rsidRDefault="003F2F20" w:rsidP="003F2F20">
            <w:pPr>
              <w:pStyle w:val="ListParagraph"/>
              <w:numPr>
                <w:ilvl w:val="0"/>
                <w:numId w:val="17"/>
              </w:numPr>
              <w:tabs>
                <w:tab w:val="left" w:pos="720"/>
                <w:tab w:val="left" w:pos="810"/>
              </w:tabs>
              <w:rPr>
                <w:rFonts w:ascii="Times New Roman" w:hAnsi="Times New Roman" w:cs="Times New Roman"/>
              </w:rPr>
            </w:pPr>
          </w:p>
        </w:tc>
        <w:tc>
          <w:tcPr>
            <w:tcW w:w="8010" w:type="dxa"/>
          </w:tcPr>
          <w:p w14:paraId="073BDC66" w14:textId="77777777" w:rsidR="003F2F20" w:rsidRPr="00BD77C8" w:rsidRDefault="003F2F20" w:rsidP="00B96A5C">
            <w:pPr>
              <w:tabs>
                <w:tab w:val="left" w:pos="851"/>
                <w:tab w:val="left" w:pos="1134"/>
              </w:tabs>
              <w:rPr>
                <w:sz w:val="10"/>
                <w:szCs w:val="10"/>
              </w:rPr>
            </w:pPr>
            <w:r w:rsidRPr="00BD77C8">
              <w:rPr>
                <w:sz w:val="22"/>
                <w:szCs w:val="22"/>
              </w:rPr>
              <w:t xml:space="preserve">Outpatient Clinics                                                                                         </w:t>
            </w:r>
          </w:p>
          <w:p w14:paraId="1E82F7D1" w14:textId="77777777" w:rsidR="003F2F20" w:rsidRPr="00BD77C8" w:rsidRDefault="003F2F20" w:rsidP="003F2F20">
            <w:pPr>
              <w:pStyle w:val="ListParagraph"/>
              <w:numPr>
                <w:ilvl w:val="0"/>
                <w:numId w:val="18"/>
              </w:numPr>
              <w:tabs>
                <w:tab w:val="left" w:pos="851"/>
                <w:tab w:val="left" w:pos="1134"/>
              </w:tabs>
              <w:spacing w:after="0" w:line="240" w:lineRule="auto"/>
              <w:rPr>
                <w:rFonts w:ascii="Times New Roman" w:hAnsi="Times New Roman" w:cs="Times New Roman"/>
              </w:rPr>
            </w:pPr>
            <w:r w:rsidRPr="00BD77C8">
              <w:rPr>
                <w:rFonts w:ascii="Times New Roman" w:hAnsi="Times New Roman" w:cs="Times New Roman"/>
              </w:rPr>
              <w:t>M Health / University of Minnesota Physicians Clini</w:t>
            </w:r>
            <w:r w:rsidR="00270B61" w:rsidRPr="00BD77C8">
              <w:rPr>
                <w:rFonts w:ascii="Times New Roman" w:hAnsi="Times New Roman" w:cs="Times New Roman"/>
              </w:rPr>
              <w:t xml:space="preserve">c              </w:t>
            </w:r>
          </w:p>
          <w:p w14:paraId="2169E0B3" w14:textId="77777777" w:rsidR="003F2F20" w:rsidRPr="00BD77C8" w:rsidRDefault="009C5997" w:rsidP="00B96A5C">
            <w:pPr>
              <w:pStyle w:val="ListParagraph"/>
              <w:tabs>
                <w:tab w:val="left" w:pos="851"/>
                <w:tab w:val="left" w:pos="1134"/>
              </w:tabs>
              <w:spacing w:after="0" w:line="240" w:lineRule="auto"/>
              <w:rPr>
                <w:rFonts w:ascii="Times New Roman" w:hAnsi="Times New Roman" w:cs="Times New Roman"/>
              </w:rPr>
            </w:pPr>
            <w:r w:rsidRPr="00BD77C8">
              <w:rPr>
                <w:rFonts w:ascii="Times New Roman" w:hAnsi="Times New Roman" w:cs="Times New Roman"/>
              </w:rPr>
              <w:t>Minneapolis, MN</w:t>
            </w:r>
          </w:p>
          <w:p w14:paraId="75DDE959" w14:textId="77777777" w:rsidR="003F2F20" w:rsidRPr="00BD77C8" w:rsidRDefault="003F2F20" w:rsidP="00CF639A">
            <w:pPr>
              <w:pStyle w:val="ListParagraph"/>
              <w:tabs>
                <w:tab w:val="left" w:pos="851"/>
                <w:tab w:val="left" w:pos="1134"/>
              </w:tabs>
              <w:spacing w:after="0" w:line="240" w:lineRule="auto"/>
              <w:rPr>
                <w:rFonts w:ascii="Times New Roman" w:hAnsi="Times New Roman" w:cs="Times New Roman"/>
              </w:rPr>
            </w:pPr>
            <w:r w:rsidRPr="00BD77C8">
              <w:rPr>
                <w:rFonts w:ascii="Times New Roman" w:hAnsi="Times New Roman" w:cs="Times New Roman"/>
                <w:i/>
              </w:rPr>
              <w:t>4 days/month; 1 day/week</w:t>
            </w:r>
            <w:r w:rsidR="00270B61" w:rsidRPr="00BD77C8">
              <w:rPr>
                <w:rFonts w:ascii="Times New Roman" w:hAnsi="Times New Roman" w:cs="Times New Roman"/>
                <w:i/>
              </w:rPr>
              <w:t xml:space="preserve">                                                               </w:t>
            </w:r>
            <w:r w:rsidR="00270B61" w:rsidRPr="00BD77C8">
              <w:rPr>
                <w:rFonts w:ascii="Times New Roman" w:hAnsi="Times New Roman" w:cs="Times New Roman"/>
              </w:rPr>
              <w:t>2019</w:t>
            </w:r>
            <w:r w:rsidR="00CF639A" w:rsidRPr="00BD77C8">
              <w:rPr>
                <w:rFonts w:ascii="Times New Roman" w:hAnsi="Times New Roman" w:cs="Times New Roman"/>
              </w:rPr>
              <w:t>–Present</w:t>
            </w:r>
            <w:r w:rsidR="00F61AFA" w:rsidRPr="00BD77C8">
              <w:rPr>
                <w:rFonts w:ascii="Times New Roman" w:hAnsi="Times New Roman" w:cs="Times New Roman"/>
                <w:i/>
              </w:rPr>
              <w:t xml:space="preserve">  </w:t>
            </w:r>
          </w:p>
          <w:p w14:paraId="5D4DEF9F" w14:textId="77777777" w:rsidR="0055136D" w:rsidRPr="00BD77C8" w:rsidRDefault="0055136D" w:rsidP="00CF639A">
            <w:pPr>
              <w:tabs>
                <w:tab w:val="left" w:pos="851"/>
                <w:tab w:val="left" w:pos="1134"/>
              </w:tabs>
            </w:pPr>
          </w:p>
        </w:tc>
      </w:tr>
      <w:tr w:rsidR="003F2F20" w:rsidRPr="00BD77C8" w14:paraId="16D6390E" w14:textId="77777777" w:rsidTr="00CF639A">
        <w:trPr>
          <w:trHeight w:val="144"/>
        </w:trPr>
        <w:tc>
          <w:tcPr>
            <w:tcW w:w="918" w:type="dxa"/>
          </w:tcPr>
          <w:p w14:paraId="053E6BD4" w14:textId="77777777" w:rsidR="003F2F20" w:rsidRPr="00BD77C8" w:rsidRDefault="003F2F20" w:rsidP="003F2F20">
            <w:pPr>
              <w:pStyle w:val="ListParagraph"/>
              <w:numPr>
                <w:ilvl w:val="0"/>
                <w:numId w:val="17"/>
              </w:numPr>
              <w:tabs>
                <w:tab w:val="left" w:pos="720"/>
                <w:tab w:val="left" w:pos="810"/>
              </w:tabs>
              <w:rPr>
                <w:rFonts w:ascii="Times New Roman" w:hAnsi="Times New Roman" w:cs="Times New Roman"/>
              </w:rPr>
            </w:pPr>
          </w:p>
        </w:tc>
        <w:tc>
          <w:tcPr>
            <w:tcW w:w="8010" w:type="dxa"/>
          </w:tcPr>
          <w:p w14:paraId="46BB5D09" w14:textId="77777777" w:rsidR="003F2F20" w:rsidRPr="00BD77C8" w:rsidRDefault="003F2F20" w:rsidP="00CF639A">
            <w:pPr>
              <w:tabs>
                <w:tab w:val="left" w:pos="851"/>
                <w:tab w:val="left" w:pos="1134"/>
              </w:tabs>
              <w:rPr>
                <w:sz w:val="22"/>
                <w:szCs w:val="22"/>
              </w:rPr>
            </w:pPr>
            <w:r w:rsidRPr="00BD77C8">
              <w:rPr>
                <w:sz w:val="22"/>
                <w:szCs w:val="22"/>
              </w:rPr>
              <w:t xml:space="preserve">Inpatient/Consult Service                                                                            </w:t>
            </w:r>
            <w:r w:rsidR="00CF639A" w:rsidRPr="00BD77C8">
              <w:rPr>
                <w:sz w:val="22"/>
                <w:szCs w:val="22"/>
              </w:rPr>
              <w:t xml:space="preserve"> </w:t>
            </w:r>
          </w:p>
          <w:p w14:paraId="1CED04E1" w14:textId="77777777" w:rsidR="003F2F20" w:rsidRPr="00BD77C8" w:rsidRDefault="003F2F20" w:rsidP="00B96A5C">
            <w:pPr>
              <w:tabs>
                <w:tab w:val="left" w:pos="851"/>
                <w:tab w:val="left" w:pos="1134"/>
              </w:tabs>
              <w:rPr>
                <w:sz w:val="22"/>
                <w:szCs w:val="22"/>
              </w:rPr>
            </w:pPr>
            <w:r w:rsidRPr="00BD77C8">
              <w:rPr>
                <w:sz w:val="22"/>
                <w:szCs w:val="22"/>
              </w:rPr>
              <w:t>University of Minnesota Medical Center</w:t>
            </w:r>
          </w:p>
          <w:p w14:paraId="4BE0E0B6" w14:textId="77777777" w:rsidR="003F2F20" w:rsidRPr="00BD77C8" w:rsidRDefault="003F2F20" w:rsidP="00B96A5C">
            <w:pPr>
              <w:tabs>
                <w:tab w:val="left" w:pos="851"/>
                <w:tab w:val="left" w:pos="1134"/>
              </w:tabs>
              <w:rPr>
                <w:sz w:val="22"/>
                <w:szCs w:val="22"/>
              </w:rPr>
            </w:pPr>
            <w:r w:rsidRPr="00BD77C8">
              <w:rPr>
                <w:i/>
                <w:sz w:val="22"/>
                <w:szCs w:val="22"/>
              </w:rPr>
              <w:t>4 weeks/year; 7 days/week; 8 hours/day</w:t>
            </w:r>
            <w:r w:rsidR="0055136D" w:rsidRPr="00BD77C8">
              <w:rPr>
                <w:i/>
                <w:sz w:val="22"/>
                <w:szCs w:val="22"/>
              </w:rPr>
              <w:t xml:space="preserve">                                                      </w:t>
            </w:r>
            <w:r w:rsidR="0055136D" w:rsidRPr="00BD77C8">
              <w:rPr>
                <w:sz w:val="22"/>
                <w:szCs w:val="22"/>
              </w:rPr>
              <w:t>2019–Present</w:t>
            </w:r>
          </w:p>
          <w:p w14:paraId="0D199012" w14:textId="77777777" w:rsidR="001418AB" w:rsidRPr="00BD77C8" w:rsidRDefault="001418AB" w:rsidP="00B96A5C">
            <w:pPr>
              <w:tabs>
                <w:tab w:val="left" w:pos="851"/>
                <w:tab w:val="left" w:pos="1134"/>
              </w:tabs>
              <w:rPr>
                <w:sz w:val="22"/>
                <w:szCs w:val="22"/>
              </w:rPr>
            </w:pPr>
          </w:p>
          <w:p w14:paraId="28B8AFDF" w14:textId="77777777" w:rsidR="001418AB" w:rsidRPr="00BD77C8" w:rsidRDefault="001418AB" w:rsidP="00B96A5C">
            <w:pPr>
              <w:tabs>
                <w:tab w:val="left" w:pos="851"/>
                <w:tab w:val="left" w:pos="1134"/>
              </w:tabs>
              <w:rPr>
                <w:sz w:val="22"/>
                <w:szCs w:val="22"/>
              </w:rPr>
            </w:pPr>
          </w:p>
          <w:p w14:paraId="503FD3BB" w14:textId="77777777" w:rsidR="001418AB" w:rsidRPr="00BD77C8" w:rsidRDefault="001418AB" w:rsidP="00B96A5C">
            <w:pPr>
              <w:tabs>
                <w:tab w:val="left" w:pos="851"/>
                <w:tab w:val="left" w:pos="1134"/>
              </w:tabs>
              <w:rPr>
                <w:sz w:val="22"/>
                <w:szCs w:val="22"/>
              </w:rPr>
            </w:pPr>
          </w:p>
          <w:p w14:paraId="3BAA7EFB" w14:textId="77777777" w:rsidR="003F2F20" w:rsidRPr="00BD77C8" w:rsidRDefault="003F2F20" w:rsidP="00B96A5C">
            <w:pPr>
              <w:tabs>
                <w:tab w:val="left" w:pos="851"/>
                <w:tab w:val="left" w:pos="1134"/>
              </w:tabs>
              <w:rPr>
                <w:i/>
                <w:sz w:val="22"/>
                <w:szCs w:val="22"/>
              </w:rPr>
            </w:pPr>
          </w:p>
        </w:tc>
      </w:tr>
      <w:tr w:rsidR="003F2F20" w:rsidRPr="00BD77C8" w14:paraId="792615A4" w14:textId="77777777" w:rsidTr="00CF639A">
        <w:trPr>
          <w:trHeight w:val="144"/>
        </w:trPr>
        <w:tc>
          <w:tcPr>
            <w:tcW w:w="918" w:type="dxa"/>
          </w:tcPr>
          <w:p w14:paraId="335787B5" w14:textId="77777777" w:rsidR="003F2F20" w:rsidRPr="00BD77C8" w:rsidRDefault="003F2F20" w:rsidP="003F2F20">
            <w:pPr>
              <w:pStyle w:val="ListParagraph"/>
              <w:numPr>
                <w:ilvl w:val="0"/>
                <w:numId w:val="17"/>
              </w:numPr>
              <w:tabs>
                <w:tab w:val="left" w:pos="720"/>
                <w:tab w:val="left" w:pos="810"/>
              </w:tabs>
              <w:rPr>
                <w:rFonts w:ascii="Times New Roman" w:hAnsi="Times New Roman" w:cs="Times New Roman"/>
              </w:rPr>
            </w:pPr>
          </w:p>
        </w:tc>
        <w:tc>
          <w:tcPr>
            <w:tcW w:w="8010" w:type="dxa"/>
          </w:tcPr>
          <w:p w14:paraId="3FFDF861" w14:textId="77777777" w:rsidR="003F2F20" w:rsidRPr="00BD77C8" w:rsidRDefault="003F2F20" w:rsidP="00B96A5C">
            <w:pPr>
              <w:tabs>
                <w:tab w:val="left" w:pos="851"/>
                <w:tab w:val="left" w:pos="1134"/>
              </w:tabs>
              <w:rPr>
                <w:sz w:val="22"/>
                <w:szCs w:val="22"/>
              </w:rPr>
            </w:pPr>
            <w:r w:rsidRPr="00BD77C8">
              <w:rPr>
                <w:sz w:val="22"/>
                <w:szCs w:val="22"/>
              </w:rPr>
              <w:t xml:space="preserve">Echocardiography Reader                                                                           </w:t>
            </w:r>
          </w:p>
          <w:p w14:paraId="0D2E81F9" w14:textId="77777777" w:rsidR="003F2F20" w:rsidRPr="00BD77C8" w:rsidRDefault="003F2F20" w:rsidP="00B96A5C">
            <w:pPr>
              <w:tabs>
                <w:tab w:val="left" w:pos="851"/>
                <w:tab w:val="left" w:pos="1134"/>
              </w:tabs>
              <w:rPr>
                <w:sz w:val="22"/>
                <w:szCs w:val="22"/>
              </w:rPr>
            </w:pPr>
            <w:r w:rsidRPr="00BD77C8">
              <w:rPr>
                <w:sz w:val="22"/>
                <w:szCs w:val="22"/>
              </w:rPr>
              <w:t>University of Minnesota Medical Center</w:t>
            </w:r>
          </w:p>
          <w:p w14:paraId="4C3CF40A" w14:textId="03DED179" w:rsidR="003F2F20" w:rsidRPr="00BD77C8" w:rsidRDefault="00B32D9E" w:rsidP="00B96A5C">
            <w:pPr>
              <w:tabs>
                <w:tab w:val="left" w:pos="851"/>
                <w:tab w:val="left" w:pos="1134"/>
              </w:tabs>
              <w:rPr>
                <w:sz w:val="22"/>
                <w:szCs w:val="22"/>
              </w:rPr>
            </w:pPr>
            <w:r>
              <w:rPr>
                <w:i/>
                <w:sz w:val="22"/>
                <w:szCs w:val="22"/>
              </w:rPr>
              <w:t>4</w:t>
            </w:r>
            <w:r w:rsidR="003F2F20" w:rsidRPr="00BD77C8">
              <w:rPr>
                <w:i/>
                <w:sz w:val="22"/>
                <w:szCs w:val="22"/>
              </w:rPr>
              <w:t xml:space="preserve"> days/month; </w:t>
            </w:r>
            <w:r>
              <w:rPr>
                <w:i/>
                <w:sz w:val="22"/>
                <w:szCs w:val="22"/>
              </w:rPr>
              <w:t>1</w:t>
            </w:r>
            <w:r w:rsidR="003F2F20" w:rsidRPr="00BD77C8">
              <w:rPr>
                <w:i/>
                <w:sz w:val="22"/>
                <w:szCs w:val="22"/>
              </w:rPr>
              <w:t xml:space="preserve"> day/week</w:t>
            </w:r>
            <w:r w:rsidR="0055136D" w:rsidRPr="00BD77C8">
              <w:rPr>
                <w:i/>
                <w:sz w:val="22"/>
                <w:szCs w:val="22"/>
              </w:rPr>
              <w:t xml:space="preserve">                                                                           </w:t>
            </w:r>
            <w:r w:rsidR="0055136D" w:rsidRPr="00BD77C8">
              <w:rPr>
                <w:sz w:val="22"/>
                <w:szCs w:val="22"/>
              </w:rPr>
              <w:t>2019–Present</w:t>
            </w:r>
          </w:p>
          <w:p w14:paraId="596B0184" w14:textId="77777777" w:rsidR="003F2F20" w:rsidRPr="00BD77C8" w:rsidRDefault="003F2F20" w:rsidP="00B96A5C">
            <w:pPr>
              <w:tabs>
                <w:tab w:val="left" w:pos="851"/>
                <w:tab w:val="left" w:pos="1134"/>
              </w:tabs>
              <w:rPr>
                <w:sz w:val="22"/>
                <w:szCs w:val="22"/>
              </w:rPr>
            </w:pPr>
          </w:p>
        </w:tc>
      </w:tr>
      <w:tr w:rsidR="003F2F20" w:rsidRPr="00BD77C8" w14:paraId="56393B47" w14:textId="77777777" w:rsidTr="00CF639A">
        <w:trPr>
          <w:trHeight w:val="144"/>
        </w:trPr>
        <w:tc>
          <w:tcPr>
            <w:tcW w:w="918" w:type="dxa"/>
          </w:tcPr>
          <w:p w14:paraId="45193BF9" w14:textId="77777777" w:rsidR="003F2F20" w:rsidRPr="00BD77C8" w:rsidRDefault="003F2F20" w:rsidP="00CF639A">
            <w:pPr>
              <w:tabs>
                <w:tab w:val="left" w:pos="720"/>
                <w:tab w:val="left" w:pos="810"/>
              </w:tabs>
            </w:pPr>
          </w:p>
        </w:tc>
        <w:tc>
          <w:tcPr>
            <w:tcW w:w="8010" w:type="dxa"/>
          </w:tcPr>
          <w:p w14:paraId="741EA1FC" w14:textId="77777777" w:rsidR="00425207" w:rsidRPr="00BD77C8" w:rsidRDefault="00425207" w:rsidP="00B96A5C">
            <w:pPr>
              <w:tabs>
                <w:tab w:val="left" w:pos="851"/>
                <w:tab w:val="left" w:pos="1134"/>
              </w:tabs>
              <w:rPr>
                <w:sz w:val="22"/>
                <w:szCs w:val="22"/>
              </w:rPr>
            </w:pPr>
          </w:p>
        </w:tc>
      </w:tr>
    </w:tbl>
    <w:p w14:paraId="6CA40103" w14:textId="77777777" w:rsidR="00A06A10" w:rsidRPr="00BD77C8" w:rsidRDefault="009F0C2F" w:rsidP="00BA78A6">
      <w:pPr>
        <w:pStyle w:val="ListParagraph"/>
        <w:keepNext/>
        <w:keepLines/>
        <w:tabs>
          <w:tab w:val="left" w:pos="810"/>
        </w:tabs>
        <w:spacing w:after="0" w:line="240" w:lineRule="auto"/>
        <w:ind w:left="0"/>
        <w:rPr>
          <w:rFonts w:ascii="Times New Roman" w:hAnsi="Times New Roman" w:cs="Times New Roman"/>
          <w:b/>
        </w:rPr>
      </w:pPr>
      <w:r w:rsidRPr="00BD77C8">
        <w:rPr>
          <w:rFonts w:ascii="Times New Roman" w:hAnsi="Times New Roman" w:cs="Times New Roman"/>
          <w:b/>
        </w:rPr>
        <w:t>PROFESSIONAL SERVICE AND PUBLIC OUTREACH</w:t>
      </w:r>
    </w:p>
    <w:p w14:paraId="6AC7B158" w14:textId="77777777" w:rsidR="00EE1FB2" w:rsidRPr="00BD77C8" w:rsidRDefault="00EE1FB2" w:rsidP="00842D09">
      <w:pPr>
        <w:pStyle w:val="ListParagraph"/>
        <w:spacing w:after="0" w:line="240" w:lineRule="auto"/>
        <w:ind w:left="0"/>
        <w:rPr>
          <w:rFonts w:ascii="Times New Roman" w:hAnsi="Times New Roman" w:cs="Times New Roman"/>
          <w:b/>
        </w:rPr>
      </w:pPr>
    </w:p>
    <w:p w14:paraId="09EB747C" w14:textId="77777777" w:rsidR="00EE1FB2" w:rsidRPr="00BD77C8" w:rsidRDefault="00EE1FB2" w:rsidP="00EE1FB2">
      <w:pPr>
        <w:rPr>
          <w:b/>
          <w:sz w:val="22"/>
          <w:szCs w:val="22"/>
        </w:rPr>
      </w:pPr>
      <w:r w:rsidRPr="00BD77C8">
        <w:rPr>
          <w:b/>
          <w:sz w:val="22"/>
          <w:szCs w:val="22"/>
        </w:rPr>
        <w:t>Editorships/Journal Reviewer Experience</w:t>
      </w:r>
    </w:p>
    <w:p w14:paraId="28E061BC" w14:textId="77777777" w:rsidR="00EE1FB2" w:rsidRPr="00BD77C8" w:rsidRDefault="00EE1FB2" w:rsidP="00EE1FB2">
      <w:pPr>
        <w:rPr>
          <w:b/>
          <w:sz w:val="22"/>
          <w:szCs w:val="22"/>
        </w:rPr>
      </w:pPr>
    </w:p>
    <w:p w14:paraId="431234F9" w14:textId="7AE4D867" w:rsidR="00EE1FB2" w:rsidRPr="00BD77C8" w:rsidRDefault="00B32D9E" w:rsidP="00D316D5">
      <w:pPr>
        <w:ind w:firstLine="720"/>
        <w:rPr>
          <w:b/>
          <w:sz w:val="22"/>
          <w:szCs w:val="22"/>
          <w:u w:val="single"/>
        </w:rPr>
      </w:pPr>
      <w:r>
        <w:rPr>
          <w:b/>
          <w:sz w:val="22"/>
          <w:szCs w:val="22"/>
          <w:u w:val="single"/>
        </w:rPr>
        <w:t xml:space="preserve">Ad-hoc </w:t>
      </w:r>
      <w:r w:rsidR="00EE1FB2" w:rsidRPr="00BD77C8">
        <w:rPr>
          <w:b/>
          <w:sz w:val="22"/>
          <w:szCs w:val="22"/>
          <w:u w:val="single"/>
        </w:rPr>
        <w:t>Reviewer</w:t>
      </w:r>
    </w:p>
    <w:p w14:paraId="2C871FD5" w14:textId="77777777" w:rsidR="00EE1FB2" w:rsidRPr="00BD77C8" w:rsidRDefault="00EE1FB2" w:rsidP="00D316D5">
      <w:pPr>
        <w:rPr>
          <w:b/>
          <w:sz w:val="10"/>
          <w:szCs w:val="10"/>
          <w:u w:val="single"/>
        </w:rPr>
      </w:pPr>
    </w:p>
    <w:p w14:paraId="56DCED05" w14:textId="77777777" w:rsidR="002A01D4" w:rsidRPr="00BD77C8" w:rsidRDefault="002A01D4" w:rsidP="00D316D5">
      <w:pPr>
        <w:pStyle w:val="ListParagraph"/>
        <w:numPr>
          <w:ilvl w:val="0"/>
          <w:numId w:val="14"/>
        </w:numPr>
        <w:spacing w:after="0" w:line="240" w:lineRule="auto"/>
        <w:jc w:val="right"/>
        <w:rPr>
          <w:rFonts w:ascii="Times New Roman" w:hAnsi="Times New Roman" w:cs="Times New Roman"/>
          <w:i/>
          <w:color w:val="C00000"/>
        </w:rPr>
      </w:pPr>
      <w:bookmarkStart w:id="3" w:name="_Hlk37174677"/>
      <w:r w:rsidRPr="00BD77C8">
        <w:rPr>
          <w:rFonts w:ascii="Times New Roman" w:hAnsi="Times New Roman" w:cs="Times New Roman"/>
          <w:i/>
        </w:rPr>
        <w:t xml:space="preserve">American Journal of </w:t>
      </w:r>
      <w:r w:rsidR="006F7050" w:rsidRPr="00BD77C8">
        <w:rPr>
          <w:rFonts w:ascii="Times New Roman" w:hAnsi="Times New Roman" w:cs="Times New Roman"/>
          <w:i/>
        </w:rPr>
        <w:t xml:space="preserve">the </w:t>
      </w:r>
      <w:r w:rsidRPr="00BD77C8">
        <w:rPr>
          <w:rFonts w:ascii="Times New Roman" w:hAnsi="Times New Roman" w:cs="Times New Roman"/>
          <w:i/>
        </w:rPr>
        <w:t>Medical Sciences</w:t>
      </w:r>
      <w:r w:rsidRPr="00BD77C8">
        <w:rPr>
          <w:rFonts w:ascii="Times New Roman" w:hAnsi="Times New Roman" w:cs="Times New Roman"/>
          <w:i/>
        </w:rPr>
        <w:tab/>
      </w:r>
      <w:r w:rsidRPr="00BD77C8">
        <w:rPr>
          <w:rFonts w:ascii="Times New Roman" w:hAnsi="Times New Roman" w:cs="Times New Roman"/>
          <w:i/>
        </w:rPr>
        <w:tab/>
      </w:r>
      <w:r w:rsidR="006F7050" w:rsidRPr="00BD77C8">
        <w:rPr>
          <w:rFonts w:ascii="Times New Roman" w:hAnsi="Times New Roman" w:cs="Times New Roman"/>
          <w:i/>
        </w:rPr>
        <w:t xml:space="preserve">                                           </w:t>
      </w:r>
      <w:r w:rsidRPr="00BD77C8">
        <w:rPr>
          <w:rFonts w:ascii="Times New Roman" w:hAnsi="Times New Roman" w:cs="Times New Roman"/>
          <w:iCs/>
        </w:rPr>
        <w:t>2020–Present</w:t>
      </w:r>
    </w:p>
    <w:bookmarkEnd w:id="3"/>
    <w:p w14:paraId="747DACF5" w14:textId="77777777" w:rsidR="002969F3" w:rsidRPr="00BD77C8" w:rsidRDefault="005E0605" w:rsidP="00D316D5">
      <w:pPr>
        <w:pStyle w:val="ListParagraph"/>
        <w:numPr>
          <w:ilvl w:val="0"/>
          <w:numId w:val="14"/>
        </w:numPr>
        <w:spacing w:after="0" w:line="240" w:lineRule="auto"/>
        <w:rPr>
          <w:rFonts w:ascii="Times New Roman" w:hAnsi="Times New Roman" w:cs="Times New Roman"/>
          <w:i/>
          <w:color w:val="C00000"/>
        </w:rPr>
      </w:pPr>
      <w:r w:rsidRPr="00BD77C8">
        <w:rPr>
          <w:rFonts w:ascii="Times New Roman" w:hAnsi="Times New Roman" w:cs="Times New Roman"/>
          <w:i/>
        </w:rPr>
        <w:t>American Journal of Preventive Medicine</w:t>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r>
      <w:r w:rsidR="003113D5" w:rsidRPr="00BD77C8">
        <w:rPr>
          <w:rFonts w:ascii="Times New Roman" w:hAnsi="Times New Roman" w:cs="Times New Roman"/>
          <w:i/>
        </w:rPr>
        <w:t xml:space="preserve">    </w:t>
      </w:r>
      <w:r w:rsidR="009C671B" w:rsidRPr="00BD77C8">
        <w:rPr>
          <w:rFonts w:ascii="Times New Roman" w:hAnsi="Times New Roman" w:cs="Times New Roman"/>
        </w:rPr>
        <w:t>2018–Present</w:t>
      </w:r>
    </w:p>
    <w:p w14:paraId="14613289" w14:textId="77777777" w:rsidR="005E0605" w:rsidRPr="00BD77C8" w:rsidRDefault="005E0605" w:rsidP="005E0605">
      <w:pPr>
        <w:ind w:left="360"/>
      </w:pPr>
    </w:p>
    <w:p w14:paraId="6FDC6B3D" w14:textId="77777777" w:rsidR="00D316D5" w:rsidRPr="00BD77C8" w:rsidRDefault="00D316D5" w:rsidP="00D316D5">
      <w:pPr>
        <w:tabs>
          <w:tab w:val="left" w:pos="360"/>
          <w:tab w:val="left" w:pos="810"/>
        </w:tabs>
        <w:rPr>
          <w:b/>
          <w:sz w:val="22"/>
          <w:szCs w:val="22"/>
        </w:rPr>
      </w:pPr>
      <w:r w:rsidRPr="00BD77C8">
        <w:rPr>
          <w:b/>
          <w:sz w:val="22"/>
          <w:szCs w:val="22"/>
        </w:rPr>
        <w:t>Abstract Reviewer</w:t>
      </w:r>
    </w:p>
    <w:p w14:paraId="760AE936" w14:textId="77777777" w:rsidR="00D316D5" w:rsidRPr="00BD77C8" w:rsidRDefault="00D316D5" w:rsidP="00D316D5">
      <w:pPr>
        <w:tabs>
          <w:tab w:val="left" w:pos="360"/>
          <w:tab w:val="left" w:pos="810"/>
        </w:tabs>
        <w:ind w:left="720"/>
        <w:rPr>
          <w:b/>
          <w:sz w:val="10"/>
          <w:szCs w:val="10"/>
          <w:u w:val="single"/>
        </w:rPr>
      </w:pPr>
    </w:p>
    <w:p w14:paraId="1BA1A5BE" w14:textId="77777777" w:rsidR="00D316D5" w:rsidRPr="00BD77C8" w:rsidRDefault="00D316D5" w:rsidP="00D316D5">
      <w:pPr>
        <w:pStyle w:val="ListParagraph"/>
        <w:numPr>
          <w:ilvl w:val="0"/>
          <w:numId w:val="14"/>
        </w:numPr>
        <w:spacing w:after="0" w:line="240" w:lineRule="auto"/>
        <w:jc w:val="right"/>
        <w:rPr>
          <w:rFonts w:ascii="Times New Roman" w:hAnsi="Times New Roman" w:cs="Times New Roman"/>
          <w:i/>
          <w:color w:val="C00000"/>
        </w:rPr>
      </w:pPr>
      <w:r w:rsidRPr="00BD77C8">
        <w:rPr>
          <w:rFonts w:ascii="Times New Roman" w:hAnsi="Times New Roman" w:cs="Times New Roman"/>
          <w:i/>
        </w:rPr>
        <w:t xml:space="preserve">American College of Cardiology  </w:t>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r>
      <w:r w:rsidRPr="00BD77C8">
        <w:rPr>
          <w:rFonts w:ascii="Times New Roman" w:hAnsi="Times New Roman" w:cs="Times New Roman"/>
          <w:i/>
        </w:rPr>
        <w:tab/>
        <w:t xml:space="preserve">    </w:t>
      </w:r>
      <w:r w:rsidRPr="00BD77C8">
        <w:rPr>
          <w:rFonts w:ascii="Times New Roman" w:hAnsi="Times New Roman" w:cs="Times New Roman"/>
          <w:iCs/>
        </w:rPr>
        <w:t>2020–Present</w:t>
      </w:r>
    </w:p>
    <w:p w14:paraId="23603DDF" w14:textId="77777777" w:rsidR="00D316D5" w:rsidRPr="00BD77C8" w:rsidRDefault="00D316D5" w:rsidP="00A36D54">
      <w:pPr>
        <w:pStyle w:val="ListParagraph"/>
        <w:spacing w:after="0" w:line="240" w:lineRule="auto"/>
        <w:ind w:left="0"/>
        <w:rPr>
          <w:rFonts w:ascii="Times New Roman" w:hAnsi="Times New Roman" w:cs="Times New Roman"/>
          <w:b/>
        </w:rPr>
      </w:pPr>
      <w:bookmarkStart w:id="4" w:name="_Hlk17980454"/>
    </w:p>
    <w:p w14:paraId="3E32514E" w14:textId="77777777" w:rsidR="00842D09" w:rsidRPr="00BD77C8" w:rsidRDefault="00842D09" w:rsidP="00A36D54">
      <w:pPr>
        <w:pStyle w:val="ListParagraph"/>
        <w:spacing w:after="0" w:line="240" w:lineRule="auto"/>
        <w:ind w:left="0"/>
        <w:rPr>
          <w:rFonts w:ascii="Times New Roman" w:hAnsi="Times New Roman" w:cs="Times New Roman"/>
          <w:b/>
        </w:rPr>
      </w:pPr>
      <w:r w:rsidRPr="00BD77C8">
        <w:rPr>
          <w:rFonts w:ascii="Times New Roman" w:hAnsi="Times New Roman" w:cs="Times New Roman"/>
          <w:b/>
        </w:rPr>
        <w:t>Committee Memberships</w:t>
      </w:r>
    </w:p>
    <w:p w14:paraId="2B65E724" w14:textId="77777777" w:rsidR="008869F5" w:rsidRPr="00BD77C8" w:rsidRDefault="006077FE" w:rsidP="008869F5">
      <w:pPr>
        <w:pStyle w:val="ListParagraph"/>
        <w:spacing w:after="0" w:line="240" w:lineRule="auto"/>
        <w:ind w:left="1080" w:hanging="360"/>
        <w:rPr>
          <w:rFonts w:ascii="Times New Roman" w:hAnsi="Times New Roman" w:cs="Times New Roman"/>
          <w:b/>
        </w:rPr>
      </w:pPr>
      <w:r w:rsidRPr="00BD77C8">
        <w:rPr>
          <w:rFonts w:ascii="Times New Roman" w:hAnsi="Times New Roman" w:cs="Times New Roman"/>
          <w:b/>
        </w:rPr>
        <w:tab/>
      </w:r>
    </w:p>
    <w:tbl>
      <w:tblPr>
        <w:tblW w:w="0" w:type="auto"/>
        <w:tblInd w:w="720" w:type="dxa"/>
        <w:tblLook w:val="04A0" w:firstRow="1" w:lastRow="0" w:firstColumn="1" w:lastColumn="0" w:noHBand="0" w:noVBand="1"/>
      </w:tblPr>
      <w:tblGrid>
        <w:gridCol w:w="898"/>
        <w:gridCol w:w="7742"/>
      </w:tblGrid>
      <w:tr w:rsidR="008869F5" w:rsidRPr="00BD77C8" w14:paraId="42A751BA" w14:textId="77777777" w:rsidTr="00A17C5A">
        <w:trPr>
          <w:trHeight w:val="144"/>
        </w:trPr>
        <w:tc>
          <w:tcPr>
            <w:tcW w:w="918" w:type="dxa"/>
          </w:tcPr>
          <w:p w14:paraId="7F6126B1" w14:textId="77777777" w:rsidR="008869F5" w:rsidRPr="00BD77C8" w:rsidRDefault="008869F5" w:rsidP="008869F5">
            <w:pPr>
              <w:numPr>
                <w:ilvl w:val="0"/>
                <w:numId w:val="32"/>
              </w:numPr>
              <w:tabs>
                <w:tab w:val="left" w:pos="720"/>
                <w:tab w:val="left" w:pos="810"/>
              </w:tabs>
              <w:jc w:val="right"/>
              <w:rPr>
                <w:sz w:val="22"/>
                <w:szCs w:val="22"/>
              </w:rPr>
            </w:pPr>
            <w:bookmarkStart w:id="5" w:name="_Hlk19020672"/>
          </w:p>
        </w:tc>
        <w:tc>
          <w:tcPr>
            <w:tcW w:w="7938" w:type="dxa"/>
          </w:tcPr>
          <w:p w14:paraId="4D16539A" w14:textId="77777777" w:rsidR="008869F5" w:rsidRPr="00BD77C8" w:rsidRDefault="008869F5" w:rsidP="008869F5">
            <w:pPr>
              <w:pStyle w:val="ListParagraph"/>
              <w:tabs>
                <w:tab w:val="left" w:pos="851"/>
                <w:tab w:val="left" w:pos="1134"/>
              </w:tabs>
              <w:spacing w:after="0" w:line="240" w:lineRule="auto"/>
              <w:ind w:left="0"/>
              <w:rPr>
                <w:rFonts w:ascii="Times New Roman" w:hAnsi="Times New Roman" w:cs="Times New Roman"/>
                <w:b/>
              </w:rPr>
            </w:pPr>
            <w:r w:rsidRPr="00BD77C8">
              <w:rPr>
                <w:rFonts w:ascii="Times New Roman" w:hAnsi="Times New Roman" w:cs="Times New Roman"/>
                <w:b/>
              </w:rPr>
              <w:t xml:space="preserve">Society for Vascular Medicine </w:t>
            </w:r>
          </w:p>
          <w:p w14:paraId="6C922C29" w14:textId="61DEA041" w:rsidR="008869F5" w:rsidRPr="00BD77C8" w:rsidRDefault="008869F5" w:rsidP="008869F5">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 xml:space="preserve">—Member, NextGen Committee                                 </w:t>
            </w:r>
            <w:r w:rsidR="004B2FE4">
              <w:rPr>
                <w:rFonts w:ascii="Times New Roman" w:hAnsi="Times New Roman" w:cs="Times New Roman"/>
              </w:rPr>
              <w:t xml:space="preserve">                             </w:t>
            </w:r>
            <w:r w:rsidRPr="00BD77C8">
              <w:rPr>
                <w:rFonts w:ascii="Times New Roman" w:hAnsi="Times New Roman" w:cs="Times New Roman"/>
              </w:rPr>
              <w:t>2019–Present</w:t>
            </w:r>
          </w:p>
          <w:p w14:paraId="3EB50C58" w14:textId="77777777" w:rsidR="008869F5" w:rsidRPr="00BD77C8" w:rsidRDefault="008869F5" w:rsidP="008869F5">
            <w:pPr>
              <w:pStyle w:val="ListParagraph"/>
              <w:tabs>
                <w:tab w:val="left" w:pos="851"/>
                <w:tab w:val="left" w:pos="1134"/>
              </w:tabs>
              <w:spacing w:after="0" w:line="240" w:lineRule="auto"/>
              <w:ind w:left="0"/>
              <w:rPr>
                <w:rFonts w:ascii="Times New Roman" w:hAnsi="Times New Roman" w:cs="Times New Roman"/>
                <w:b/>
              </w:rPr>
            </w:pPr>
            <w:r w:rsidRPr="00BD77C8">
              <w:rPr>
                <w:rFonts w:ascii="Times New Roman" w:hAnsi="Times New Roman" w:cs="Times New Roman"/>
                <w:b/>
              </w:rPr>
              <w:t xml:space="preserve">                                                      </w:t>
            </w:r>
          </w:p>
        </w:tc>
      </w:tr>
      <w:bookmarkEnd w:id="5"/>
      <w:tr w:rsidR="008869F5" w:rsidRPr="00BD77C8" w14:paraId="77BD2EB6" w14:textId="77777777" w:rsidTr="00A17C5A">
        <w:trPr>
          <w:trHeight w:val="144"/>
        </w:trPr>
        <w:tc>
          <w:tcPr>
            <w:tcW w:w="918" w:type="dxa"/>
          </w:tcPr>
          <w:p w14:paraId="27F72A88" w14:textId="77777777" w:rsidR="008869F5" w:rsidRPr="00BD77C8" w:rsidRDefault="008869F5" w:rsidP="008869F5">
            <w:pPr>
              <w:numPr>
                <w:ilvl w:val="0"/>
                <w:numId w:val="32"/>
              </w:numPr>
              <w:tabs>
                <w:tab w:val="left" w:pos="720"/>
                <w:tab w:val="left" w:pos="810"/>
              </w:tabs>
              <w:jc w:val="right"/>
              <w:rPr>
                <w:sz w:val="22"/>
                <w:szCs w:val="22"/>
              </w:rPr>
            </w:pPr>
          </w:p>
        </w:tc>
        <w:tc>
          <w:tcPr>
            <w:tcW w:w="7938" w:type="dxa"/>
          </w:tcPr>
          <w:p w14:paraId="502774B4" w14:textId="77777777" w:rsidR="008869F5" w:rsidRPr="00BD77C8" w:rsidRDefault="008869F5" w:rsidP="008869F5">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b/>
              </w:rPr>
              <w:t>American College of Cardiology</w:t>
            </w:r>
            <w:r w:rsidRPr="00BD77C8">
              <w:rPr>
                <w:rFonts w:ascii="Times New Roman" w:hAnsi="Times New Roman" w:cs="Times New Roman"/>
              </w:rPr>
              <w:t xml:space="preserve"> (</w:t>
            </w:r>
            <w:r w:rsidRPr="00BD77C8">
              <w:rPr>
                <w:rFonts w:ascii="Times New Roman" w:hAnsi="Times New Roman" w:cs="Times New Roman"/>
                <w:b/>
                <w:i/>
              </w:rPr>
              <w:t>Minnesota Chapter</w:t>
            </w:r>
            <w:r w:rsidRPr="00BD77C8">
              <w:rPr>
                <w:rFonts w:ascii="Times New Roman" w:hAnsi="Times New Roman" w:cs="Times New Roman"/>
              </w:rPr>
              <w:t>)</w:t>
            </w:r>
          </w:p>
          <w:p w14:paraId="14B4FA4E" w14:textId="5198D506" w:rsidR="008869F5" w:rsidRPr="00BD77C8" w:rsidRDefault="008869F5" w:rsidP="008869F5">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 xml:space="preserve">—Fellow-in-Training Member, Board of Councilors      </w:t>
            </w:r>
            <w:r w:rsidR="004B2FE4">
              <w:rPr>
                <w:rFonts w:ascii="Times New Roman" w:hAnsi="Times New Roman" w:cs="Times New Roman"/>
              </w:rPr>
              <w:t xml:space="preserve">                           </w:t>
            </w:r>
            <w:r w:rsidRPr="00BD77C8">
              <w:rPr>
                <w:rFonts w:ascii="Times New Roman" w:hAnsi="Times New Roman" w:cs="Times New Roman"/>
              </w:rPr>
              <w:t>2016–2019</w:t>
            </w:r>
          </w:p>
          <w:p w14:paraId="7DF33ECD" w14:textId="0D65786C" w:rsidR="008869F5" w:rsidRPr="00BD77C8" w:rsidRDefault="008869F5" w:rsidP="008869F5">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 xml:space="preserve">—Member, Guidelines-Applied-in-Practice Committee </w:t>
            </w:r>
            <w:r w:rsidR="004B2FE4">
              <w:rPr>
                <w:rFonts w:ascii="Times New Roman" w:hAnsi="Times New Roman" w:cs="Times New Roman"/>
              </w:rPr>
              <w:t xml:space="preserve">                           </w:t>
            </w:r>
            <w:r w:rsidRPr="00BD77C8">
              <w:rPr>
                <w:rFonts w:ascii="Times New Roman" w:hAnsi="Times New Roman" w:cs="Times New Roman"/>
              </w:rPr>
              <w:t>2017–2018</w:t>
            </w:r>
          </w:p>
        </w:tc>
      </w:tr>
      <w:bookmarkEnd w:id="4"/>
    </w:tbl>
    <w:p w14:paraId="2FB60038" w14:textId="77777777" w:rsidR="00201698" w:rsidRPr="00BD77C8" w:rsidRDefault="00201698" w:rsidP="00A36D54">
      <w:pPr>
        <w:pStyle w:val="ListParagraph"/>
        <w:spacing w:after="0" w:line="240" w:lineRule="auto"/>
        <w:ind w:left="0"/>
        <w:rPr>
          <w:rFonts w:ascii="Times New Roman" w:hAnsi="Times New Roman" w:cs="Times New Roman"/>
          <w:b/>
        </w:rPr>
      </w:pPr>
    </w:p>
    <w:p w14:paraId="743320CF" w14:textId="77777777" w:rsidR="00201698" w:rsidRPr="00BD77C8" w:rsidRDefault="00201698" w:rsidP="00A36D54">
      <w:pPr>
        <w:pStyle w:val="ListParagraph"/>
        <w:spacing w:after="0" w:line="240" w:lineRule="auto"/>
        <w:ind w:left="0"/>
        <w:rPr>
          <w:rFonts w:ascii="Times New Roman" w:hAnsi="Times New Roman" w:cs="Times New Roman"/>
          <w:b/>
        </w:rPr>
      </w:pPr>
    </w:p>
    <w:p w14:paraId="687E9571" w14:textId="77777777" w:rsidR="00D66BF9" w:rsidRPr="00BD77C8" w:rsidRDefault="00D66BF9" w:rsidP="00A36D54">
      <w:pPr>
        <w:pStyle w:val="ListParagraph"/>
        <w:spacing w:after="0" w:line="240" w:lineRule="auto"/>
        <w:ind w:left="0"/>
        <w:rPr>
          <w:rFonts w:ascii="Times New Roman" w:hAnsi="Times New Roman" w:cs="Times New Roman"/>
          <w:b/>
        </w:rPr>
      </w:pPr>
      <w:r w:rsidRPr="00BD77C8">
        <w:rPr>
          <w:rFonts w:ascii="Times New Roman" w:hAnsi="Times New Roman" w:cs="Times New Roman"/>
          <w:b/>
        </w:rPr>
        <w:t>Volunteer Service</w:t>
      </w:r>
      <w:r w:rsidR="00A36D54" w:rsidRPr="00BD77C8">
        <w:rPr>
          <w:rFonts w:ascii="Times New Roman" w:hAnsi="Times New Roman" w:cs="Times New Roman"/>
          <w:b/>
        </w:rPr>
        <w:t>: International</w:t>
      </w:r>
      <w:r w:rsidR="00CB65C2" w:rsidRPr="00BD77C8">
        <w:rPr>
          <w:rFonts w:ascii="Times New Roman" w:hAnsi="Times New Roman" w:cs="Times New Roman"/>
          <w:b/>
        </w:rPr>
        <w:t xml:space="preserve"> Outreach</w:t>
      </w:r>
    </w:p>
    <w:p w14:paraId="5B37EDC9" w14:textId="77777777" w:rsidR="00D66BF9" w:rsidRPr="00BD77C8" w:rsidRDefault="00D66BF9" w:rsidP="00842D09"/>
    <w:tbl>
      <w:tblPr>
        <w:tblW w:w="0" w:type="auto"/>
        <w:tblInd w:w="720" w:type="dxa"/>
        <w:tblLook w:val="04A0" w:firstRow="1" w:lastRow="0" w:firstColumn="1" w:lastColumn="0" w:noHBand="0" w:noVBand="1"/>
      </w:tblPr>
      <w:tblGrid>
        <w:gridCol w:w="897"/>
        <w:gridCol w:w="7743"/>
      </w:tblGrid>
      <w:tr w:rsidR="00A17C5A" w:rsidRPr="00BD77C8" w14:paraId="71A0844A" w14:textId="77777777" w:rsidTr="00A17C5A">
        <w:trPr>
          <w:trHeight w:val="144"/>
        </w:trPr>
        <w:tc>
          <w:tcPr>
            <w:tcW w:w="918" w:type="dxa"/>
          </w:tcPr>
          <w:p w14:paraId="0BAA1AC7" w14:textId="77777777" w:rsidR="00A17C5A" w:rsidRPr="00BD77C8" w:rsidRDefault="00A17C5A" w:rsidP="00A17C5A">
            <w:pPr>
              <w:numPr>
                <w:ilvl w:val="0"/>
                <w:numId w:val="33"/>
              </w:numPr>
              <w:tabs>
                <w:tab w:val="left" w:pos="720"/>
                <w:tab w:val="left" w:pos="810"/>
              </w:tabs>
              <w:jc w:val="right"/>
              <w:rPr>
                <w:sz w:val="22"/>
                <w:szCs w:val="22"/>
              </w:rPr>
            </w:pPr>
            <w:bookmarkStart w:id="6" w:name="_Hlk19021385"/>
          </w:p>
        </w:tc>
        <w:tc>
          <w:tcPr>
            <w:tcW w:w="7938" w:type="dxa"/>
          </w:tcPr>
          <w:p w14:paraId="17D20735" w14:textId="77777777" w:rsidR="00A17C5A" w:rsidRPr="00BD77C8" w:rsidRDefault="00A17C5A" w:rsidP="00BD77C8">
            <w:pPr>
              <w:pStyle w:val="ListParagraph"/>
              <w:tabs>
                <w:tab w:val="left" w:pos="851"/>
                <w:tab w:val="left" w:pos="1134"/>
              </w:tabs>
              <w:spacing w:after="0" w:line="240" w:lineRule="auto"/>
              <w:ind w:left="0"/>
              <w:rPr>
                <w:rFonts w:ascii="Times New Roman" w:hAnsi="Times New Roman" w:cs="Times New Roman"/>
              </w:rPr>
            </w:pPr>
            <w:r w:rsidRPr="00BD77C8">
              <w:rPr>
                <w:rFonts w:ascii="Times New Roman" w:hAnsi="Times New Roman" w:cs="Times New Roman"/>
              </w:rPr>
              <w:t>Adopt a Hospital: Project Belize Leadership Committee                                2010–2012</w:t>
            </w:r>
          </w:p>
          <w:p w14:paraId="6F6B3798"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i/>
              </w:rPr>
            </w:pPr>
            <w:r w:rsidRPr="00BD77C8">
              <w:rPr>
                <w:rFonts w:ascii="Times New Roman" w:hAnsi="Times New Roman" w:cs="Times New Roman"/>
                <w:i/>
                <w:u w:val="single"/>
              </w:rPr>
              <w:t>Santa Elena, Belize</w:t>
            </w:r>
            <w:r w:rsidRPr="00BD77C8">
              <w:rPr>
                <w:rFonts w:ascii="Times New Roman" w:hAnsi="Times New Roman" w:cs="Times New Roman"/>
              </w:rPr>
              <w:t xml:space="preserve">  </w:t>
            </w:r>
            <w:r w:rsidRPr="00BD77C8">
              <w:rPr>
                <w:rFonts w:ascii="Times New Roman" w:hAnsi="Times New Roman" w:cs="Times New Roman"/>
                <w:i/>
              </w:rPr>
              <w:t xml:space="preserve">I was part of a student-led committee which chose a hospital in Belize to partner with for financial, medical, structural, and moral support. This culminated in a one-week trip to La Loma Luz Hospital in Santa Elena, Belize in </w:t>
            </w:r>
            <w:r w:rsidRPr="00BD77C8">
              <w:rPr>
                <w:rFonts w:ascii="Times New Roman" w:hAnsi="Times New Roman" w:cs="Times New Roman"/>
                <w:i/>
              </w:rPr>
              <w:lastRenderedPageBreak/>
              <w:t>January 2011 where we helped run outreach clinics and build an addition on the existing hospital. My specific role was fundraising; I was able to raise more than $8,000 for the project.</w:t>
            </w:r>
          </w:p>
          <w:p w14:paraId="7F40BD06"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i/>
              </w:rPr>
            </w:pPr>
          </w:p>
        </w:tc>
      </w:tr>
      <w:bookmarkEnd w:id="6"/>
      <w:tr w:rsidR="00A17C5A" w:rsidRPr="00BD77C8" w14:paraId="7DB72425" w14:textId="77777777" w:rsidTr="00A17C5A">
        <w:trPr>
          <w:trHeight w:val="144"/>
        </w:trPr>
        <w:tc>
          <w:tcPr>
            <w:tcW w:w="918" w:type="dxa"/>
          </w:tcPr>
          <w:p w14:paraId="3600077D" w14:textId="77777777" w:rsidR="00A17C5A" w:rsidRPr="00BD77C8" w:rsidRDefault="00A17C5A" w:rsidP="00A17C5A">
            <w:pPr>
              <w:numPr>
                <w:ilvl w:val="0"/>
                <w:numId w:val="33"/>
              </w:numPr>
              <w:tabs>
                <w:tab w:val="left" w:pos="720"/>
                <w:tab w:val="left" w:pos="810"/>
              </w:tabs>
              <w:jc w:val="right"/>
              <w:rPr>
                <w:sz w:val="22"/>
                <w:szCs w:val="22"/>
              </w:rPr>
            </w:pPr>
          </w:p>
        </w:tc>
        <w:tc>
          <w:tcPr>
            <w:tcW w:w="7938" w:type="dxa"/>
          </w:tcPr>
          <w:p w14:paraId="3A2C22F3"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rPr>
            </w:pPr>
            <w:r w:rsidRPr="00BD77C8">
              <w:rPr>
                <w:rFonts w:ascii="Times New Roman" w:hAnsi="Times New Roman" w:cs="Times New Roman"/>
              </w:rPr>
              <w:t>Ishaka Adventist Hospital Medical-Mission Trip                                                      2009</w:t>
            </w:r>
          </w:p>
          <w:p w14:paraId="4A458444"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rPr>
            </w:pPr>
            <w:r w:rsidRPr="00BD77C8">
              <w:rPr>
                <w:rFonts w:ascii="Times New Roman" w:hAnsi="Times New Roman" w:cs="Times New Roman"/>
                <w:i/>
                <w:u w:val="single"/>
              </w:rPr>
              <w:t>Ishaka, Uganda</w:t>
            </w:r>
            <w:r w:rsidRPr="00BD77C8">
              <w:rPr>
                <w:rFonts w:ascii="Times New Roman" w:hAnsi="Times New Roman" w:cs="Times New Roman"/>
                <w:i/>
              </w:rPr>
              <w:t xml:space="preserve">  During a one-month trip, I participated in daily rounds, assisted in surgeries (including Caesarean sections, tubal ligations, and hernia repairs), and traveled to villages as part of an HIV outreach clinic.</w:t>
            </w:r>
          </w:p>
          <w:p w14:paraId="67F00330"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rPr>
            </w:pPr>
          </w:p>
        </w:tc>
      </w:tr>
      <w:tr w:rsidR="00A17C5A" w:rsidRPr="00BD77C8" w14:paraId="1A002DBA" w14:textId="77777777" w:rsidTr="00A17C5A">
        <w:trPr>
          <w:trHeight w:val="144"/>
        </w:trPr>
        <w:tc>
          <w:tcPr>
            <w:tcW w:w="918" w:type="dxa"/>
          </w:tcPr>
          <w:p w14:paraId="75F2AC3B" w14:textId="77777777" w:rsidR="00A17C5A" w:rsidRPr="00BD77C8" w:rsidRDefault="00A17C5A" w:rsidP="00A17C5A">
            <w:pPr>
              <w:numPr>
                <w:ilvl w:val="0"/>
                <w:numId w:val="33"/>
              </w:numPr>
              <w:tabs>
                <w:tab w:val="left" w:pos="720"/>
                <w:tab w:val="left" w:pos="810"/>
              </w:tabs>
              <w:jc w:val="right"/>
              <w:rPr>
                <w:sz w:val="22"/>
                <w:szCs w:val="22"/>
              </w:rPr>
            </w:pPr>
          </w:p>
        </w:tc>
        <w:tc>
          <w:tcPr>
            <w:tcW w:w="7938" w:type="dxa"/>
          </w:tcPr>
          <w:p w14:paraId="79C638F5"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rPr>
            </w:pPr>
            <w:r w:rsidRPr="00BD77C8">
              <w:rPr>
                <w:rFonts w:ascii="Times New Roman" w:hAnsi="Times New Roman" w:cs="Times New Roman"/>
              </w:rPr>
              <w:t>The Luke Society                                                                                             2007–2008</w:t>
            </w:r>
          </w:p>
          <w:p w14:paraId="44841400"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i/>
              </w:rPr>
            </w:pPr>
            <w:r w:rsidRPr="00BD77C8">
              <w:rPr>
                <w:rFonts w:ascii="Times New Roman" w:hAnsi="Times New Roman" w:cs="Times New Roman"/>
                <w:i/>
                <w:u w:val="single"/>
              </w:rPr>
              <w:t>Gracias, Honduras</w:t>
            </w:r>
            <w:r w:rsidRPr="00BD77C8">
              <w:rPr>
                <w:rFonts w:ascii="Times New Roman" w:hAnsi="Times New Roman" w:cs="Times New Roman"/>
                <w:i/>
              </w:rPr>
              <w:t xml:space="preserve">  The Luke Society is an international organization that establishes and supports clinics run by local medical personnel. I coordinated with medical brigades in the United States and volunteered for five months at a clinic. I participated by taking vitals, assisting surgeons in the OR, interviewing patients, and translating for community-outreach clinics.</w:t>
            </w:r>
          </w:p>
        </w:tc>
      </w:tr>
    </w:tbl>
    <w:p w14:paraId="13E6F75D" w14:textId="77777777" w:rsidR="00A17C5A" w:rsidRPr="00BD77C8" w:rsidRDefault="00A17C5A" w:rsidP="00842D09"/>
    <w:p w14:paraId="1EAC6681" w14:textId="77777777" w:rsidR="00A17C5A" w:rsidRPr="00BD77C8" w:rsidRDefault="00A17C5A" w:rsidP="00842D09"/>
    <w:p w14:paraId="56E533C9" w14:textId="77777777" w:rsidR="00A36D54" w:rsidRPr="00BD77C8" w:rsidRDefault="00A36D54" w:rsidP="00842D09">
      <w:pPr>
        <w:rPr>
          <w:b/>
          <w:sz w:val="22"/>
          <w:szCs w:val="22"/>
        </w:rPr>
      </w:pPr>
      <w:r w:rsidRPr="00BD77C8">
        <w:rPr>
          <w:b/>
          <w:sz w:val="22"/>
          <w:szCs w:val="22"/>
        </w:rPr>
        <w:t>Volunteer Service: Community Outreach</w:t>
      </w:r>
    </w:p>
    <w:p w14:paraId="32008674" w14:textId="77777777" w:rsidR="00A36D54" w:rsidRPr="00BD77C8" w:rsidRDefault="00A36D54" w:rsidP="00842D09">
      <w:pPr>
        <w:rPr>
          <w:b/>
        </w:rPr>
      </w:pPr>
    </w:p>
    <w:p w14:paraId="5932E136" w14:textId="77777777" w:rsidR="00A36D54" w:rsidRPr="00BD77C8" w:rsidRDefault="00A36D54" w:rsidP="00CF639A">
      <w:pPr>
        <w:pStyle w:val="ListParagraph"/>
        <w:numPr>
          <w:ilvl w:val="0"/>
          <w:numId w:val="31"/>
        </w:numPr>
        <w:spacing w:after="0" w:line="240" w:lineRule="auto"/>
        <w:rPr>
          <w:rFonts w:ascii="Times New Roman" w:hAnsi="Times New Roman" w:cs="Times New Roman"/>
        </w:rPr>
      </w:pPr>
      <w:r w:rsidRPr="00BD77C8">
        <w:rPr>
          <w:rFonts w:ascii="Times New Roman" w:hAnsi="Times New Roman" w:cs="Times New Roman"/>
        </w:rPr>
        <w:t>Radio interview, KMOJ 89.9 FM</w:t>
      </w:r>
      <w:r w:rsidR="004C43B2" w:rsidRPr="00BD77C8">
        <w:rPr>
          <w:rFonts w:ascii="Times New Roman" w:hAnsi="Times New Roman" w:cs="Times New Roman"/>
        </w:rPr>
        <w:t>: Minneapolis</w:t>
      </w:r>
      <w:r w:rsidR="00854BDD" w:rsidRPr="00BD77C8">
        <w:rPr>
          <w:rFonts w:ascii="Times New Roman" w:hAnsi="Times New Roman" w:cs="Times New Roman"/>
        </w:rPr>
        <w:t>/St. Paul</w:t>
      </w:r>
      <w:r w:rsidR="004C43B2" w:rsidRPr="00BD77C8">
        <w:rPr>
          <w:rFonts w:ascii="Times New Roman" w:hAnsi="Times New Roman" w:cs="Times New Roman"/>
        </w:rPr>
        <w:t xml:space="preserve">, MN </w:t>
      </w:r>
      <w:r w:rsidRPr="00BD77C8">
        <w:rPr>
          <w:rFonts w:ascii="Times New Roman" w:hAnsi="Times New Roman" w:cs="Times New Roman"/>
        </w:rPr>
        <w:t xml:space="preserve">             </w:t>
      </w:r>
      <w:r w:rsidR="00854BDD" w:rsidRPr="00BD77C8">
        <w:rPr>
          <w:rFonts w:ascii="Times New Roman" w:hAnsi="Times New Roman" w:cs="Times New Roman"/>
        </w:rPr>
        <w:t xml:space="preserve"> </w:t>
      </w:r>
      <w:r w:rsidRPr="00BD77C8">
        <w:rPr>
          <w:rFonts w:ascii="Times New Roman" w:hAnsi="Times New Roman" w:cs="Times New Roman"/>
        </w:rPr>
        <w:t xml:space="preserve">November 29, 2017 </w:t>
      </w:r>
    </w:p>
    <w:p w14:paraId="0FF6C2FD" w14:textId="77777777" w:rsidR="00A36D54" w:rsidRPr="00BD77C8" w:rsidRDefault="00A36D54" w:rsidP="00CF639A">
      <w:pPr>
        <w:pStyle w:val="ListParagraph"/>
        <w:spacing w:after="0" w:line="240" w:lineRule="auto"/>
        <w:ind w:left="1404"/>
        <w:jc w:val="both"/>
        <w:rPr>
          <w:rFonts w:ascii="Times New Roman" w:hAnsi="Times New Roman" w:cs="Times New Roman"/>
        </w:rPr>
      </w:pPr>
      <w:r w:rsidRPr="00BD77C8">
        <w:rPr>
          <w:rFonts w:ascii="Times New Roman" w:hAnsi="Times New Roman" w:cs="Times New Roman"/>
        </w:rPr>
        <w:t xml:space="preserve">   —Discussed preventive aspirin use in the African-American population</w:t>
      </w:r>
    </w:p>
    <w:p w14:paraId="08A32CBF" w14:textId="77777777" w:rsidR="00CF639A" w:rsidRPr="00BD77C8" w:rsidRDefault="00CF639A" w:rsidP="00CF639A">
      <w:pPr>
        <w:pStyle w:val="ListParagraph"/>
        <w:spacing w:after="0" w:line="240" w:lineRule="auto"/>
        <w:ind w:left="1404"/>
        <w:jc w:val="both"/>
        <w:rPr>
          <w:rFonts w:ascii="Times New Roman" w:hAnsi="Times New Roman" w:cs="Times New Roman"/>
        </w:rPr>
      </w:pPr>
    </w:p>
    <w:p w14:paraId="76F83DC7" w14:textId="77777777" w:rsidR="00854BDD" w:rsidRPr="00BD77C8" w:rsidRDefault="00854BDD" w:rsidP="00CF639A">
      <w:pPr>
        <w:pStyle w:val="ListParagraph"/>
        <w:numPr>
          <w:ilvl w:val="0"/>
          <w:numId w:val="31"/>
        </w:numPr>
        <w:spacing w:after="0" w:line="240" w:lineRule="auto"/>
        <w:jc w:val="both"/>
        <w:rPr>
          <w:rFonts w:ascii="Times New Roman" w:hAnsi="Times New Roman" w:cs="Times New Roman"/>
        </w:rPr>
      </w:pPr>
      <w:r w:rsidRPr="00BD77C8">
        <w:rPr>
          <w:rFonts w:ascii="Times New Roman" w:hAnsi="Times New Roman" w:cs="Times New Roman"/>
        </w:rPr>
        <w:t>May Day Festival Booth: Minneapolis/St. Paul, MN                                        May 7, 2017</w:t>
      </w:r>
    </w:p>
    <w:p w14:paraId="2C66E372" w14:textId="77777777" w:rsidR="00854BDD" w:rsidRPr="00BD77C8" w:rsidRDefault="00854BDD" w:rsidP="00CF639A">
      <w:pPr>
        <w:pStyle w:val="ListParagraph"/>
        <w:spacing w:after="0" w:line="240" w:lineRule="auto"/>
        <w:ind w:left="1404"/>
        <w:jc w:val="both"/>
        <w:rPr>
          <w:rFonts w:ascii="Times New Roman" w:hAnsi="Times New Roman" w:cs="Times New Roman"/>
          <w:i/>
        </w:rPr>
      </w:pPr>
      <w:r w:rsidRPr="00BD77C8">
        <w:rPr>
          <w:rFonts w:ascii="Times New Roman" w:hAnsi="Times New Roman" w:cs="Times New Roman"/>
          <w:i/>
        </w:rPr>
        <w:t>Represented the University of Minnesota's Clinical and Translational Science Institute (CTSI).</w:t>
      </w:r>
    </w:p>
    <w:p w14:paraId="0230527A" w14:textId="77777777" w:rsidR="00CF639A" w:rsidRPr="00BD77C8" w:rsidRDefault="00CF639A" w:rsidP="00CF639A">
      <w:pPr>
        <w:pStyle w:val="ListParagraph"/>
        <w:spacing w:after="0" w:line="240" w:lineRule="auto"/>
        <w:ind w:left="1404"/>
        <w:jc w:val="both"/>
        <w:rPr>
          <w:rFonts w:ascii="Times New Roman" w:hAnsi="Times New Roman" w:cs="Times New Roman"/>
          <w:i/>
        </w:rPr>
      </w:pPr>
    </w:p>
    <w:p w14:paraId="12D8BF6E" w14:textId="77777777" w:rsidR="00854BDD" w:rsidRPr="00BD77C8" w:rsidRDefault="009C671B" w:rsidP="000C41F3">
      <w:pPr>
        <w:pStyle w:val="ListParagraph"/>
        <w:numPr>
          <w:ilvl w:val="0"/>
          <w:numId w:val="31"/>
        </w:numPr>
        <w:spacing w:after="0" w:line="240" w:lineRule="auto"/>
        <w:rPr>
          <w:rFonts w:ascii="Times New Roman" w:hAnsi="Times New Roman" w:cs="Times New Roman"/>
        </w:rPr>
      </w:pPr>
      <w:r w:rsidRPr="00BD77C8">
        <w:rPr>
          <w:rFonts w:ascii="Times New Roman" w:hAnsi="Times New Roman" w:cs="Times New Roman"/>
        </w:rPr>
        <w:t xml:space="preserve">HealthPartners </w:t>
      </w:r>
      <w:r w:rsidR="00854BDD" w:rsidRPr="00BD77C8">
        <w:rPr>
          <w:rFonts w:ascii="Times New Roman" w:hAnsi="Times New Roman" w:cs="Times New Roman"/>
        </w:rPr>
        <w:t xml:space="preserve">Heart-Failure Life Cafeʹ: Minneapolis/St. Paul, MN         </w:t>
      </w:r>
      <w:r w:rsidR="000C41F3" w:rsidRPr="00BD77C8">
        <w:rPr>
          <w:rFonts w:ascii="Times New Roman" w:hAnsi="Times New Roman" w:cs="Times New Roman"/>
        </w:rPr>
        <w:t xml:space="preserve">          2014–2019</w:t>
      </w:r>
    </w:p>
    <w:p w14:paraId="20349FC7" w14:textId="77777777" w:rsidR="00CF639A" w:rsidRPr="00BD77C8" w:rsidRDefault="00854BDD" w:rsidP="00CF639A">
      <w:pPr>
        <w:pStyle w:val="ListParagraph"/>
        <w:spacing w:after="0" w:line="240" w:lineRule="auto"/>
        <w:ind w:left="1404"/>
        <w:jc w:val="both"/>
        <w:rPr>
          <w:rFonts w:ascii="Times New Roman" w:hAnsi="Times New Roman" w:cs="Times New Roman"/>
          <w:i/>
        </w:rPr>
      </w:pPr>
      <w:r w:rsidRPr="00BD77C8">
        <w:rPr>
          <w:rFonts w:ascii="Times New Roman" w:hAnsi="Times New Roman" w:cs="Times New Roman"/>
          <w:i/>
        </w:rPr>
        <w:t>A colleague and I started monthly meetings where people with heart failure can share meet others in the community, share experiences, and receive advice regarding medical, familial, and social changes associated with the disease.</w:t>
      </w:r>
    </w:p>
    <w:p w14:paraId="1DE26458" w14:textId="77777777" w:rsidR="00A17C5A" w:rsidRPr="00BD77C8" w:rsidRDefault="00A17C5A" w:rsidP="00A17C5A">
      <w:pPr>
        <w:jc w:val="both"/>
      </w:pPr>
    </w:p>
    <w:p w14:paraId="11304FA6" w14:textId="77777777" w:rsidR="00A17C5A" w:rsidRPr="00BD77C8" w:rsidRDefault="00A17C5A" w:rsidP="00A17C5A">
      <w:pPr>
        <w:jc w:val="both"/>
      </w:pPr>
    </w:p>
    <w:p w14:paraId="056C5851" w14:textId="77777777" w:rsidR="00A17C5A" w:rsidRPr="00BD77C8" w:rsidRDefault="00A17C5A" w:rsidP="00A17C5A">
      <w:pPr>
        <w:jc w:val="both"/>
        <w:rPr>
          <w:b/>
          <w:sz w:val="22"/>
          <w:szCs w:val="22"/>
        </w:rPr>
      </w:pPr>
      <w:r w:rsidRPr="00BD77C8">
        <w:rPr>
          <w:b/>
          <w:sz w:val="22"/>
          <w:szCs w:val="22"/>
        </w:rPr>
        <w:t>Service to the University/Medical School/Department</w:t>
      </w:r>
    </w:p>
    <w:p w14:paraId="2884DA11" w14:textId="77777777" w:rsidR="00A17C5A" w:rsidRPr="00BD77C8" w:rsidRDefault="00A17C5A" w:rsidP="00A17C5A">
      <w:pPr>
        <w:jc w:val="both"/>
        <w:rPr>
          <w:b/>
          <w:sz w:val="10"/>
          <w:szCs w:val="10"/>
        </w:rPr>
      </w:pPr>
    </w:p>
    <w:p w14:paraId="0BAE9253" w14:textId="77777777" w:rsidR="00A17C5A" w:rsidRPr="00BD77C8" w:rsidRDefault="00A17C5A" w:rsidP="00BD77C8">
      <w:pPr>
        <w:pStyle w:val="ListParagraph"/>
        <w:numPr>
          <w:ilvl w:val="0"/>
          <w:numId w:val="35"/>
        </w:numPr>
        <w:jc w:val="both"/>
        <w:rPr>
          <w:rFonts w:ascii="Times New Roman" w:hAnsi="Times New Roman" w:cs="Times New Roman"/>
          <w:b/>
        </w:rPr>
      </w:pPr>
      <w:r w:rsidRPr="00BD77C8">
        <w:rPr>
          <w:rFonts w:ascii="Times New Roman" w:hAnsi="Times New Roman" w:cs="Times New Roman"/>
          <w:b/>
        </w:rPr>
        <w:t>University of Minnesota: Medical School</w:t>
      </w:r>
    </w:p>
    <w:tbl>
      <w:tblPr>
        <w:tblW w:w="0" w:type="auto"/>
        <w:tblInd w:w="720" w:type="dxa"/>
        <w:tblLook w:val="04A0" w:firstRow="1" w:lastRow="0" w:firstColumn="1" w:lastColumn="0" w:noHBand="0" w:noVBand="1"/>
      </w:tblPr>
      <w:tblGrid>
        <w:gridCol w:w="897"/>
        <w:gridCol w:w="7743"/>
      </w:tblGrid>
      <w:tr w:rsidR="00A17C5A" w:rsidRPr="00BD77C8" w14:paraId="53C815EB" w14:textId="77777777" w:rsidTr="00A17C5A">
        <w:trPr>
          <w:trHeight w:val="144"/>
        </w:trPr>
        <w:tc>
          <w:tcPr>
            <w:tcW w:w="918" w:type="dxa"/>
          </w:tcPr>
          <w:p w14:paraId="43302CF4" w14:textId="77777777" w:rsidR="00A17C5A" w:rsidRPr="00BD77C8" w:rsidRDefault="00A17C5A" w:rsidP="00A17C5A">
            <w:pPr>
              <w:numPr>
                <w:ilvl w:val="0"/>
                <w:numId w:val="34"/>
              </w:numPr>
              <w:tabs>
                <w:tab w:val="left" w:pos="720"/>
                <w:tab w:val="left" w:pos="810"/>
              </w:tabs>
              <w:jc w:val="right"/>
              <w:rPr>
                <w:sz w:val="22"/>
                <w:szCs w:val="22"/>
              </w:rPr>
            </w:pPr>
          </w:p>
        </w:tc>
        <w:tc>
          <w:tcPr>
            <w:tcW w:w="7938" w:type="dxa"/>
          </w:tcPr>
          <w:p w14:paraId="2A396C53"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rPr>
            </w:pPr>
            <w:r w:rsidRPr="00BD77C8">
              <w:rPr>
                <w:rFonts w:ascii="Times New Roman" w:hAnsi="Times New Roman" w:cs="Times New Roman"/>
              </w:rPr>
              <w:t>Internal-Medicine Interest Group</w:t>
            </w:r>
          </w:p>
          <w:p w14:paraId="77FD8444" w14:textId="77777777" w:rsidR="00A17C5A" w:rsidRPr="00BD77C8" w:rsidRDefault="00A17C5A" w:rsidP="00A17C5A">
            <w:pPr>
              <w:pStyle w:val="ListParagraph"/>
              <w:tabs>
                <w:tab w:val="left" w:pos="851"/>
                <w:tab w:val="left" w:pos="1134"/>
              </w:tabs>
              <w:spacing w:after="0" w:line="240" w:lineRule="auto"/>
              <w:ind w:left="0"/>
              <w:jc w:val="both"/>
              <w:rPr>
                <w:rFonts w:ascii="Times New Roman" w:hAnsi="Times New Roman" w:cs="Times New Roman"/>
              </w:rPr>
            </w:pPr>
            <w:r w:rsidRPr="00BD77C8">
              <w:rPr>
                <w:rFonts w:ascii="Times New Roman" w:hAnsi="Times New Roman" w:cs="Times New Roman"/>
              </w:rPr>
              <w:t>—Subspecialty Career Panel                                                                                      2018</w:t>
            </w:r>
          </w:p>
        </w:tc>
      </w:tr>
    </w:tbl>
    <w:p w14:paraId="3DFDC3E5" w14:textId="77777777" w:rsidR="00A17C5A" w:rsidRPr="00BD77C8" w:rsidRDefault="00A17C5A" w:rsidP="00A17C5A">
      <w:pPr>
        <w:jc w:val="both"/>
        <w:rPr>
          <w:b/>
          <w:sz w:val="22"/>
          <w:szCs w:val="22"/>
        </w:rPr>
      </w:pPr>
    </w:p>
    <w:p w14:paraId="4B50F4C5" w14:textId="77777777" w:rsidR="00A36D54" w:rsidRPr="00BD77C8" w:rsidRDefault="00A36D54" w:rsidP="00CF639A">
      <w:pPr>
        <w:pStyle w:val="ListParagraph"/>
        <w:spacing w:after="0" w:line="240" w:lineRule="auto"/>
        <w:ind w:left="1404"/>
        <w:jc w:val="both"/>
        <w:rPr>
          <w:rFonts w:ascii="Times New Roman" w:hAnsi="Times New Roman" w:cs="Times New Roman"/>
        </w:rPr>
      </w:pPr>
      <w:r w:rsidRPr="00BD77C8">
        <w:rPr>
          <w:rFonts w:ascii="Times New Roman" w:hAnsi="Times New Roman" w:cs="Times New Roman"/>
          <w:b/>
          <w:color w:val="C00000"/>
        </w:rPr>
        <w:tab/>
      </w:r>
      <w:r w:rsidRPr="00BD77C8">
        <w:rPr>
          <w:rFonts w:ascii="Times New Roman" w:hAnsi="Times New Roman" w:cs="Times New Roman"/>
          <w:b/>
          <w:color w:val="C00000"/>
        </w:rPr>
        <w:tab/>
      </w:r>
    </w:p>
    <w:p w14:paraId="7BCAF577" w14:textId="77777777" w:rsidR="00A36D54" w:rsidRPr="00BD77C8" w:rsidRDefault="00A36D54" w:rsidP="00CF639A">
      <w:pPr>
        <w:rPr>
          <w:b/>
        </w:rPr>
      </w:pPr>
    </w:p>
    <w:sectPr w:rsidR="00A36D54" w:rsidRPr="00BD77C8" w:rsidSect="0079410A">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99FF" w14:textId="77777777" w:rsidR="00BD77C8" w:rsidRDefault="00BD77C8" w:rsidP="006B2323">
      <w:r>
        <w:separator/>
      </w:r>
    </w:p>
  </w:endnote>
  <w:endnote w:type="continuationSeparator" w:id="0">
    <w:p w14:paraId="333374CE" w14:textId="77777777" w:rsidR="00BD77C8" w:rsidRDefault="00BD77C8" w:rsidP="006B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0C0" w14:textId="77777777" w:rsidR="00BD77C8" w:rsidRDefault="00BD77C8" w:rsidP="000015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CD1E0" w14:textId="77777777" w:rsidR="00BD77C8" w:rsidRDefault="00BD77C8" w:rsidP="00190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370" w14:textId="4B600F2D" w:rsidR="00BD77C8" w:rsidRDefault="00BD77C8" w:rsidP="000015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FE4">
      <w:rPr>
        <w:rStyle w:val="PageNumber"/>
        <w:noProof/>
      </w:rPr>
      <w:t>11</w:t>
    </w:r>
    <w:r>
      <w:rPr>
        <w:rStyle w:val="PageNumber"/>
      </w:rPr>
      <w:fldChar w:fldCharType="end"/>
    </w:r>
  </w:p>
  <w:p w14:paraId="55933C71" w14:textId="77777777" w:rsidR="00BD77C8" w:rsidRDefault="00BD77C8" w:rsidP="00190D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6E64" w14:textId="77777777" w:rsidR="00BD77C8" w:rsidRDefault="00BD77C8" w:rsidP="006B2323">
      <w:r>
        <w:separator/>
      </w:r>
    </w:p>
  </w:footnote>
  <w:footnote w:type="continuationSeparator" w:id="0">
    <w:p w14:paraId="046DF6C3" w14:textId="77777777" w:rsidR="00BD77C8" w:rsidRDefault="00BD77C8" w:rsidP="006B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BBCB" w14:textId="4FB1FB04" w:rsidR="00010D87" w:rsidRPr="009B1EA2" w:rsidRDefault="00BD77C8">
    <w:pPr>
      <w:pStyle w:val="Header"/>
      <w:rPr>
        <w:i/>
      </w:rPr>
    </w:pPr>
    <w:r>
      <w:ptab w:relativeTo="margin" w:alignment="right" w:leader="none"/>
    </w:r>
    <w:r>
      <w:t xml:space="preserve">                                                                                                                                             </w:t>
    </w:r>
    <w:r>
      <w:ptab w:relativeTo="margin" w:alignment="right" w:leader="none"/>
    </w:r>
    <w:r>
      <w:rPr>
        <w:i/>
      </w:rPr>
      <w:t xml:space="preserve">Revised </w:t>
    </w:r>
    <w:r w:rsidR="00010D87">
      <w:rPr>
        <w:i/>
      </w:rPr>
      <w:t>1</w:t>
    </w:r>
    <w:r w:rsidR="005520B9">
      <w:rPr>
        <w:i/>
      </w:rPr>
      <w:t>1</w:t>
    </w:r>
    <w:r w:rsidR="00010D87">
      <w:rPr>
        <w:i/>
      </w:rPr>
      <w:t>.</w:t>
    </w:r>
    <w:r w:rsidR="005520B9">
      <w:rPr>
        <w:i/>
      </w:rPr>
      <w:t>08</w:t>
    </w:r>
    <w:r w:rsidR="00010D87">
      <w:rPr>
        <w:i/>
      </w:rPr>
      <w:t>.202</w:t>
    </w:r>
    <w:r w:rsidR="005520B9">
      <w:rPr>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AF9"/>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341A"/>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3CFC"/>
    <w:multiLevelType w:val="hybridMultilevel"/>
    <w:tmpl w:val="F0B059CC"/>
    <w:lvl w:ilvl="0" w:tplc="9AE27AE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15:restartNumberingAfterBreak="0">
    <w:nsid w:val="0BE46781"/>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0B99"/>
    <w:multiLevelType w:val="hybridMultilevel"/>
    <w:tmpl w:val="8DBCF9D6"/>
    <w:lvl w:ilvl="0" w:tplc="672EC3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1D49"/>
    <w:multiLevelType w:val="hybridMultilevel"/>
    <w:tmpl w:val="71BA7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9F7FBF"/>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195F"/>
    <w:multiLevelType w:val="hybridMultilevel"/>
    <w:tmpl w:val="06460E2E"/>
    <w:lvl w:ilvl="0" w:tplc="9E9655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27793"/>
    <w:multiLevelType w:val="hybridMultilevel"/>
    <w:tmpl w:val="C240C85E"/>
    <w:lvl w:ilvl="0" w:tplc="9AE27AE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9" w15:restartNumberingAfterBreak="0">
    <w:nsid w:val="2C376963"/>
    <w:multiLevelType w:val="hybridMultilevel"/>
    <w:tmpl w:val="5F18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D3A96"/>
    <w:multiLevelType w:val="hybridMultilevel"/>
    <w:tmpl w:val="32B83218"/>
    <w:lvl w:ilvl="0" w:tplc="9E36005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439FE"/>
    <w:multiLevelType w:val="hybridMultilevel"/>
    <w:tmpl w:val="06460E2E"/>
    <w:lvl w:ilvl="0" w:tplc="9E9655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73489"/>
    <w:multiLevelType w:val="hybridMultilevel"/>
    <w:tmpl w:val="71786FB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C9C"/>
    <w:multiLevelType w:val="hybridMultilevel"/>
    <w:tmpl w:val="9E2A3E7A"/>
    <w:lvl w:ilvl="0" w:tplc="C3F66086">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81584"/>
    <w:multiLevelType w:val="hybridMultilevel"/>
    <w:tmpl w:val="2DD0FD9C"/>
    <w:lvl w:ilvl="0" w:tplc="F3E433B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42DC2"/>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B4EF7"/>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04EBA"/>
    <w:multiLevelType w:val="hybridMultilevel"/>
    <w:tmpl w:val="C240C85E"/>
    <w:lvl w:ilvl="0" w:tplc="9AE27AE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8" w15:restartNumberingAfterBreak="0">
    <w:nsid w:val="3CB233A3"/>
    <w:multiLevelType w:val="hybridMultilevel"/>
    <w:tmpl w:val="117AD1AA"/>
    <w:lvl w:ilvl="0" w:tplc="F8F2EB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E43F73"/>
    <w:multiLevelType w:val="hybridMultilevel"/>
    <w:tmpl w:val="61AC712E"/>
    <w:lvl w:ilvl="0" w:tplc="9AE27AE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0" w15:restartNumberingAfterBreak="0">
    <w:nsid w:val="3DE96450"/>
    <w:multiLevelType w:val="hybridMultilevel"/>
    <w:tmpl w:val="2878D9FE"/>
    <w:lvl w:ilvl="0" w:tplc="DF229A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64F36"/>
    <w:multiLevelType w:val="hybridMultilevel"/>
    <w:tmpl w:val="C64CF7F2"/>
    <w:lvl w:ilvl="0" w:tplc="9588F55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F1EE3"/>
    <w:multiLevelType w:val="hybridMultilevel"/>
    <w:tmpl w:val="91A4EF0C"/>
    <w:lvl w:ilvl="0" w:tplc="7054E9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27F28"/>
    <w:multiLevelType w:val="hybridMultilevel"/>
    <w:tmpl w:val="DA465626"/>
    <w:lvl w:ilvl="0" w:tplc="9AE27AE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4" w15:restartNumberingAfterBreak="0">
    <w:nsid w:val="4B47353D"/>
    <w:multiLevelType w:val="hybridMultilevel"/>
    <w:tmpl w:val="94F03002"/>
    <w:lvl w:ilvl="0" w:tplc="1A04503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D1497"/>
    <w:multiLevelType w:val="hybridMultilevel"/>
    <w:tmpl w:val="06460E2E"/>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C641CF"/>
    <w:multiLevelType w:val="hybridMultilevel"/>
    <w:tmpl w:val="06460E2E"/>
    <w:lvl w:ilvl="0" w:tplc="9E9655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F1A50"/>
    <w:multiLevelType w:val="hybridMultilevel"/>
    <w:tmpl w:val="F0B059CC"/>
    <w:lvl w:ilvl="0" w:tplc="9AE27A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92820CF"/>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95C4E"/>
    <w:multiLevelType w:val="hybridMultilevel"/>
    <w:tmpl w:val="1A941002"/>
    <w:lvl w:ilvl="0" w:tplc="7054E9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D6137"/>
    <w:multiLevelType w:val="hybridMultilevel"/>
    <w:tmpl w:val="2A764004"/>
    <w:lvl w:ilvl="0" w:tplc="7054E9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322CD"/>
    <w:multiLevelType w:val="hybridMultilevel"/>
    <w:tmpl w:val="C64CF7F2"/>
    <w:lvl w:ilvl="0" w:tplc="9588F55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3005E"/>
    <w:multiLevelType w:val="hybridMultilevel"/>
    <w:tmpl w:val="25C8E108"/>
    <w:lvl w:ilvl="0" w:tplc="7054E9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27B93"/>
    <w:multiLevelType w:val="hybridMultilevel"/>
    <w:tmpl w:val="DBE0B2FE"/>
    <w:lvl w:ilvl="0" w:tplc="14D228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908F3"/>
    <w:multiLevelType w:val="hybridMultilevel"/>
    <w:tmpl w:val="06460E2E"/>
    <w:lvl w:ilvl="0" w:tplc="9E9655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101C2"/>
    <w:multiLevelType w:val="hybridMultilevel"/>
    <w:tmpl w:val="242E69BE"/>
    <w:lvl w:ilvl="0" w:tplc="7054E9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F45B7"/>
    <w:multiLevelType w:val="hybridMultilevel"/>
    <w:tmpl w:val="77AEB54E"/>
    <w:lvl w:ilvl="0" w:tplc="3418FC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3AF3"/>
    <w:multiLevelType w:val="hybridMultilevel"/>
    <w:tmpl w:val="758E51C6"/>
    <w:lvl w:ilvl="0" w:tplc="8490F3FC">
      <w:start w:val="1"/>
      <w:numFmt w:val="decimal"/>
      <w:lvlText w:val="%1."/>
      <w:lvlJc w:val="left"/>
      <w:pPr>
        <w:ind w:left="720" w:hanging="360"/>
      </w:pPr>
      <w:rPr>
        <w:rFonts w:ascii="Times New Roman" w:hAnsi="Times New Roman" w:cs="Times New Roman"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627842">
    <w:abstractNumId w:val="22"/>
  </w:num>
  <w:num w:numId="2" w16cid:durableId="1631278774">
    <w:abstractNumId w:val="30"/>
  </w:num>
  <w:num w:numId="3" w16cid:durableId="463548912">
    <w:abstractNumId w:val="32"/>
  </w:num>
  <w:num w:numId="4" w16cid:durableId="984971748">
    <w:abstractNumId w:val="29"/>
  </w:num>
  <w:num w:numId="5" w16cid:durableId="133329320">
    <w:abstractNumId w:val="7"/>
  </w:num>
  <w:num w:numId="6" w16cid:durableId="497884214">
    <w:abstractNumId w:val="11"/>
  </w:num>
  <w:num w:numId="7" w16cid:durableId="2137403572">
    <w:abstractNumId w:val="15"/>
  </w:num>
  <w:num w:numId="8" w16cid:durableId="803890532">
    <w:abstractNumId w:val="33"/>
  </w:num>
  <w:num w:numId="9" w16cid:durableId="2033993530">
    <w:abstractNumId w:val="16"/>
  </w:num>
  <w:num w:numId="10" w16cid:durableId="513767109">
    <w:abstractNumId w:val="28"/>
  </w:num>
  <w:num w:numId="11" w16cid:durableId="269975038">
    <w:abstractNumId w:val="3"/>
  </w:num>
  <w:num w:numId="12" w16cid:durableId="1308895631">
    <w:abstractNumId w:val="37"/>
  </w:num>
  <w:num w:numId="13" w16cid:durableId="2048410690">
    <w:abstractNumId w:val="12"/>
  </w:num>
  <w:num w:numId="14" w16cid:durableId="2057662567">
    <w:abstractNumId w:val="14"/>
  </w:num>
  <w:num w:numId="15" w16cid:durableId="82264534">
    <w:abstractNumId w:val="35"/>
  </w:num>
  <w:num w:numId="16" w16cid:durableId="156770199">
    <w:abstractNumId w:val="21"/>
  </w:num>
  <w:num w:numId="17" w16cid:durableId="1176455915">
    <w:abstractNumId w:val="31"/>
  </w:num>
  <w:num w:numId="18" w16cid:durableId="1608998770">
    <w:abstractNumId w:val="4"/>
  </w:num>
  <w:num w:numId="19" w16cid:durableId="773134452">
    <w:abstractNumId w:val="27"/>
  </w:num>
  <w:num w:numId="20" w16cid:durableId="1081022873">
    <w:abstractNumId w:val="13"/>
  </w:num>
  <w:num w:numId="21" w16cid:durableId="172307910">
    <w:abstractNumId w:val="5"/>
  </w:num>
  <w:num w:numId="22" w16cid:durableId="698894635">
    <w:abstractNumId w:val="18"/>
  </w:num>
  <w:num w:numId="23" w16cid:durableId="2050109600">
    <w:abstractNumId w:val="20"/>
  </w:num>
  <w:num w:numId="24" w16cid:durableId="1066295809">
    <w:abstractNumId w:val="36"/>
  </w:num>
  <w:num w:numId="25" w16cid:durableId="63722753">
    <w:abstractNumId w:val="34"/>
  </w:num>
  <w:num w:numId="26" w16cid:durableId="755126297">
    <w:abstractNumId w:val="10"/>
  </w:num>
  <w:num w:numId="27" w16cid:durableId="1016155118">
    <w:abstractNumId w:val="19"/>
  </w:num>
  <w:num w:numId="28" w16cid:durableId="1136525347">
    <w:abstractNumId w:val="23"/>
  </w:num>
  <w:num w:numId="29" w16cid:durableId="2085056840">
    <w:abstractNumId w:val="17"/>
  </w:num>
  <w:num w:numId="30" w16cid:durableId="965428737">
    <w:abstractNumId w:val="2"/>
  </w:num>
  <w:num w:numId="31" w16cid:durableId="223371738">
    <w:abstractNumId w:val="8"/>
  </w:num>
  <w:num w:numId="32" w16cid:durableId="1325354135">
    <w:abstractNumId w:val="6"/>
  </w:num>
  <w:num w:numId="33" w16cid:durableId="332299891">
    <w:abstractNumId w:val="1"/>
  </w:num>
  <w:num w:numId="34" w16cid:durableId="1540892572">
    <w:abstractNumId w:val="0"/>
  </w:num>
  <w:num w:numId="35" w16cid:durableId="1068965127">
    <w:abstractNumId w:val="24"/>
  </w:num>
  <w:num w:numId="36" w16cid:durableId="679308929">
    <w:abstractNumId w:val="9"/>
  </w:num>
  <w:num w:numId="37" w16cid:durableId="332489763">
    <w:abstractNumId w:val="26"/>
  </w:num>
  <w:num w:numId="38" w16cid:durableId="48242618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23"/>
    <w:rsid w:val="000008F6"/>
    <w:rsid w:val="0000138E"/>
    <w:rsid w:val="0000152D"/>
    <w:rsid w:val="000025EB"/>
    <w:rsid w:val="00002FA7"/>
    <w:rsid w:val="0000567A"/>
    <w:rsid w:val="00010D87"/>
    <w:rsid w:val="0001515F"/>
    <w:rsid w:val="00016D5A"/>
    <w:rsid w:val="00030D01"/>
    <w:rsid w:val="000338C6"/>
    <w:rsid w:val="00034E91"/>
    <w:rsid w:val="000353D6"/>
    <w:rsid w:val="00035A98"/>
    <w:rsid w:val="0004388D"/>
    <w:rsid w:val="000536E2"/>
    <w:rsid w:val="00056911"/>
    <w:rsid w:val="00060AAD"/>
    <w:rsid w:val="00062B4E"/>
    <w:rsid w:val="00072E83"/>
    <w:rsid w:val="000776FC"/>
    <w:rsid w:val="0008626A"/>
    <w:rsid w:val="000A6755"/>
    <w:rsid w:val="000B1DDB"/>
    <w:rsid w:val="000B2D5C"/>
    <w:rsid w:val="000B7549"/>
    <w:rsid w:val="000C41F3"/>
    <w:rsid w:val="000C5A30"/>
    <w:rsid w:val="000C6BDB"/>
    <w:rsid w:val="000D0E04"/>
    <w:rsid w:val="000D40AB"/>
    <w:rsid w:val="000E197C"/>
    <w:rsid w:val="000E69BF"/>
    <w:rsid w:val="000E6C21"/>
    <w:rsid w:val="000F08AF"/>
    <w:rsid w:val="000F3C71"/>
    <w:rsid w:val="000F52BE"/>
    <w:rsid w:val="00100DE5"/>
    <w:rsid w:val="00117AF3"/>
    <w:rsid w:val="00123788"/>
    <w:rsid w:val="001268E6"/>
    <w:rsid w:val="00126B0F"/>
    <w:rsid w:val="00127665"/>
    <w:rsid w:val="001322BA"/>
    <w:rsid w:val="00133292"/>
    <w:rsid w:val="00133D97"/>
    <w:rsid w:val="0013560E"/>
    <w:rsid w:val="00137960"/>
    <w:rsid w:val="001408EE"/>
    <w:rsid w:val="00141422"/>
    <w:rsid w:val="001418AB"/>
    <w:rsid w:val="00143991"/>
    <w:rsid w:val="001453E6"/>
    <w:rsid w:val="00150613"/>
    <w:rsid w:val="00150C37"/>
    <w:rsid w:val="00150D60"/>
    <w:rsid w:val="00152449"/>
    <w:rsid w:val="00157FEC"/>
    <w:rsid w:val="00161A61"/>
    <w:rsid w:val="0016288B"/>
    <w:rsid w:val="00164D5B"/>
    <w:rsid w:val="001654CC"/>
    <w:rsid w:val="001660C4"/>
    <w:rsid w:val="00167C76"/>
    <w:rsid w:val="0017083B"/>
    <w:rsid w:val="00184701"/>
    <w:rsid w:val="00190D61"/>
    <w:rsid w:val="00190D6F"/>
    <w:rsid w:val="001918DF"/>
    <w:rsid w:val="00191F30"/>
    <w:rsid w:val="00192C46"/>
    <w:rsid w:val="00196275"/>
    <w:rsid w:val="001A0EE7"/>
    <w:rsid w:val="001A12D3"/>
    <w:rsid w:val="001A20D2"/>
    <w:rsid w:val="001A353F"/>
    <w:rsid w:val="001A72D6"/>
    <w:rsid w:val="001B042D"/>
    <w:rsid w:val="001B4F5B"/>
    <w:rsid w:val="001B51AD"/>
    <w:rsid w:val="001B5621"/>
    <w:rsid w:val="001C20C9"/>
    <w:rsid w:val="001D36AF"/>
    <w:rsid w:val="001D5022"/>
    <w:rsid w:val="001E3D28"/>
    <w:rsid w:val="001E48B8"/>
    <w:rsid w:val="001E6AD0"/>
    <w:rsid w:val="001F1BE3"/>
    <w:rsid w:val="001F490E"/>
    <w:rsid w:val="001F4960"/>
    <w:rsid w:val="001F5A65"/>
    <w:rsid w:val="00201698"/>
    <w:rsid w:val="00202DF4"/>
    <w:rsid w:val="0020596D"/>
    <w:rsid w:val="00215CFD"/>
    <w:rsid w:val="00221461"/>
    <w:rsid w:val="00223F27"/>
    <w:rsid w:val="00224F0E"/>
    <w:rsid w:val="00226C6D"/>
    <w:rsid w:val="00227AE1"/>
    <w:rsid w:val="00230478"/>
    <w:rsid w:val="00243572"/>
    <w:rsid w:val="00247543"/>
    <w:rsid w:val="00250AED"/>
    <w:rsid w:val="00255A48"/>
    <w:rsid w:val="002560C6"/>
    <w:rsid w:val="00260561"/>
    <w:rsid w:val="00262095"/>
    <w:rsid w:val="00262585"/>
    <w:rsid w:val="00266AA9"/>
    <w:rsid w:val="00270B61"/>
    <w:rsid w:val="00273BD8"/>
    <w:rsid w:val="00275A3A"/>
    <w:rsid w:val="00277892"/>
    <w:rsid w:val="00277E8C"/>
    <w:rsid w:val="00284990"/>
    <w:rsid w:val="002854BF"/>
    <w:rsid w:val="00285B42"/>
    <w:rsid w:val="00287000"/>
    <w:rsid w:val="002946AF"/>
    <w:rsid w:val="002969F3"/>
    <w:rsid w:val="002A01D4"/>
    <w:rsid w:val="002B1269"/>
    <w:rsid w:val="002B1EDF"/>
    <w:rsid w:val="002B49B9"/>
    <w:rsid w:val="002C0605"/>
    <w:rsid w:val="002C0EA7"/>
    <w:rsid w:val="002C77F1"/>
    <w:rsid w:val="002C7EB6"/>
    <w:rsid w:val="002D0B19"/>
    <w:rsid w:val="002D324F"/>
    <w:rsid w:val="002E1F49"/>
    <w:rsid w:val="002E49AF"/>
    <w:rsid w:val="002F006F"/>
    <w:rsid w:val="002F1221"/>
    <w:rsid w:val="003029A2"/>
    <w:rsid w:val="00305933"/>
    <w:rsid w:val="00306066"/>
    <w:rsid w:val="00310241"/>
    <w:rsid w:val="00310E34"/>
    <w:rsid w:val="003113D5"/>
    <w:rsid w:val="003148DA"/>
    <w:rsid w:val="003160DB"/>
    <w:rsid w:val="00316567"/>
    <w:rsid w:val="003209B1"/>
    <w:rsid w:val="00322986"/>
    <w:rsid w:val="003375ED"/>
    <w:rsid w:val="00337E16"/>
    <w:rsid w:val="00354342"/>
    <w:rsid w:val="00381ABF"/>
    <w:rsid w:val="00381C6C"/>
    <w:rsid w:val="00382508"/>
    <w:rsid w:val="00392ACA"/>
    <w:rsid w:val="00395A5C"/>
    <w:rsid w:val="00397292"/>
    <w:rsid w:val="003A2A49"/>
    <w:rsid w:val="003A5026"/>
    <w:rsid w:val="003B5DE4"/>
    <w:rsid w:val="003B7401"/>
    <w:rsid w:val="003C653A"/>
    <w:rsid w:val="003D27BE"/>
    <w:rsid w:val="003D2874"/>
    <w:rsid w:val="003D2D1A"/>
    <w:rsid w:val="003D7B8C"/>
    <w:rsid w:val="003E0E7D"/>
    <w:rsid w:val="003E1D72"/>
    <w:rsid w:val="003E3C0E"/>
    <w:rsid w:val="003E413D"/>
    <w:rsid w:val="003F2F20"/>
    <w:rsid w:val="003F50A5"/>
    <w:rsid w:val="003F5D0D"/>
    <w:rsid w:val="003F5D32"/>
    <w:rsid w:val="003F67F5"/>
    <w:rsid w:val="00403119"/>
    <w:rsid w:val="004067B8"/>
    <w:rsid w:val="004076CB"/>
    <w:rsid w:val="004103F8"/>
    <w:rsid w:val="00410EE3"/>
    <w:rsid w:val="00411C48"/>
    <w:rsid w:val="004209A2"/>
    <w:rsid w:val="00420F04"/>
    <w:rsid w:val="00425207"/>
    <w:rsid w:val="00430AEC"/>
    <w:rsid w:val="00432E83"/>
    <w:rsid w:val="00442301"/>
    <w:rsid w:val="00445319"/>
    <w:rsid w:val="00445FEF"/>
    <w:rsid w:val="00446A0D"/>
    <w:rsid w:val="00451912"/>
    <w:rsid w:val="00451DB7"/>
    <w:rsid w:val="00456D3A"/>
    <w:rsid w:val="00460A79"/>
    <w:rsid w:val="00463222"/>
    <w:rsid w:val="00475989"/>
    <w:rsid w:val="00477C85"/>
    <w:rsid w:val="00481807"/>
    <w:rsid w:val="00482E37"/>
    <w:rsid w:val="00491F0A"/>
    <w:rsid w:val="0049393A"/>
    <w:rsid w:val="004A33F9"/>
    <w:rsid w:val="004A6A58"/>
    <w:rsid w:val="004B0A4B"/>
    <w:rsid w:val="004B2FE4"/>
    <w:rsid w:val="004C155A"/>
    <w:rsid w:val="004C43B2"/>
    <w:rsid w:val="004D337A"/>
    <w:rsid w:val="004D7B42"/>
    <w:rsid w:val="004E2134"/>
    <w:rsid w:val="004E2C17"/>
    <w:rsid w:val="004E41DE"/>
    <w:rsid w:val="004E4849"/>
    <w:rsid w:val="004E5469"/>
    <w:rsid w:val="004E78CD"/>
    <w:rsid w:val="004F3BA0"/>
    <w:rsid w:val="00503E56"/>
    <w:rsid w:val="0050434B"/>
    <w:rsid w:val="00504E27"/>
    <w:rsid w:val="00525F24"/>
    <w:rsid w:val="00525F7F"/>
    <w:rsid w:val="00526508"/>
    <w:rsid w:val="0053251B"/>
    <w:rsid w:val="005345A5"/>
    <w:rsid w:val="0053771B"/>
    <w:rsid w:val="00537D33"/>
    <w:rsid w:val="00541ED0"/>
    <w:rsid w:val="00542A26"/>
    <w:rsid w:val="00546080"/>
    <w:rsid w:val="00547094"/>
    <w:rsid w:val="0055136D"/>
    <w:rsid w:val="00551D3C"/>
    <w:rsid w:val="00551E5A"/>
    <w:rsid w:val="00551E8A"/>
    <w:rsid w:val="005520B9"/>
    <w:rsid w:val="00552CE2"/>
    <w:rsid w:val="00565E47"/>
    <w:rsid w:val="00566062"/>
    <w:rsid w:val="00571545"/>
    <w:rsid w:val="00571885"/>
    <w:rsid w:val="00574991"/>
    <w:rsid w:val="005757E6"/>
    <w:rsid w:val="00575A7C"/>
    <w:rsid w:val="00577340"/>
    <w:rsid w:val="00577BC8"/>
    <w:rsid w:val="0058014A"/>
    <w:rsid w:val="00582402"/>
    <w:rsid w:val="005836CD"/>
    <w:rsid w:val="00584306"/>
    <w:rsid w:val="00585F90"/>
    <w:rsid w:val="0058745C"/>
    <w:rsid w:val="0058775F"/>
    <w:rsid w:val="00593E31"/>
    <w:rsid w:val="00594B01"/>
    <w:rsid w:val="005953FC"/>
    <w:rsid w:val="00596157"/>
    <w:rsid w:val="005A0F9D"/>
    <w:rsid w:val="005B2505"/>
    <w:rsid w:val="005B2C50"/>
    <w:rsid w:val="005B3612"/>
    <w:rsid w:val="005C16B7"/>
    <w:rsid w:val="005C27EF"/>
    <w:rsid w:val="005C58C7"/>
    <w:rsid w:val="005C671C"/>
    <w:rsid w:val="005D2663"/>
    <w:rsid w:val="005D5DD4"/>
    <w:rsid w:val="005E0605"/>
    <w:rsid w:val="005E06E4"/>
    <w:rsid w:val="005E67DC"/>
    <w:rsid w:val="005E6A7D"/>
    <w:rsid w:val="005E7EDC"/>
    <w:rsid w:val="005F0237"/>
    <w:rsid w:val="005F273B"/>
    <w:rsid w:val="005F3F29"/>
    <w:rsid w:val="005F5B3B"/>
    <w:rsid w:val="00606220"/>
    <w:rsid w:val="00606B95"/>
    <w:rsid w:val="006077FE"/>
    <w:rsid w:val="006102B5"/>
    <w:rsid w:val="0061266E"/>
    <w:rsid w:val="00612E8C"/>
    <w:rsid w:val="0062104C"/>
    <w:rsid w:val="00622CC4"/>
    <w:rsid w:val="00624163"/>
    <w:rsid w:val="00624234"/>
    <w:rsid w:val="006254FF"/>
    <w:rsid w:val="0063052B"/>
    <w:rsid w:val="00636E4F"/>
    <w:rsid w:val="006405C5"/>
    <w:rsid w:val="00640991"/>
    <w:rsid w:val="00640ECD"/>
    <w:rsid w:val="006420B3"/>
    <w:rsid w:val="00650B8C"/>
    <w:rsid w:val="00656487"/>
    <w:rsid w:val="00660A20"/>
    <w:rsid w:val="00661129"/>
    <w:rsid w:val="00663806"/>
    <w:rsid w:val="006642B9"/>
    <w:rsid w:val="00666529"/>
    <w:rsid w:val="006665ED"/>
    <w:rsid w:val="00673D22"/>
    <w:rsid w:val="00677880"/>
    <w:rsid w:val="00681DA4"/>
    <w:rsid w:val="00691D9F"/>
    <w:rsid w:val="00693741"/>
    <w:rsid w:val="00694A61"/>
    <w:rsid w:val="006A220A"/>
    <w:rsid w:val="006A24B6"/>
    <w:rsid w:val="006A2EA2"/>
    <w:rsid w:val="006B2323"/>
    <w:rsid w:val="006B2CB0"/>
    <w:rsid w:val="006B3E53"/>
    <w:rsid w:val="006B6043"/>
    <w:rsid w:val="006C28C4"/>
    <w:rsid w:val="006C60C5"/>
    <w:rsid w:val="006D075E"/>
    <w:rsid w:val="006D2672"/>
    <w:rsid w:val="006E30B5"/>
    <w:rsid w:val="006E62C3"/>
    <w:rsid w:val="006F0041"/>
    <w:rsid w:val="006F7050"/>
    <w:rsid w:val="00701C2B"/>
    <w:rsid w:val="00705D96"/>
    <w:rsid w:val="007064FC"/>
    <w:rsid w:val="007111DB"/>
    <w:rsid w:val="0071140B"/>
    <w:rsid w:val="00713D31"/>
    <w:rsid w:val="007156AB"/>
    <w:rsid w:val="00720CD5"/>
    <w:rsid w:val="007275B0"/>
    <w:rsid w:val="00727934"/>
    <w:rsid w:val="0073101F"/>
    <w:rsid w:val="00731AD9"/>
    <w:rsid w:val="00735F93"/>
    <w:rsid w:val="007454FF"/>
    <w:rsid w:val="00746F08"/>
    <w:rsid w:val="00750098"/>
    <w:rsid w:val="00757431"/>
    <w:rsid w:val="00765A3E"/>
    <w:rsid w:val="00765C4B"/>
    <w:rsid w:val="00765F67"/>
    <w:rsid w:val="0077048B"/>
    <w:rsid w:val="007745E1"/>
    <w:rsid w:val="00786118"/>
    <w:rsid w:val="00791E42"/>
    <w:rsid w:val="0079410A"/>
    <w:rsid w:val="007956BB"/>
    <w:rsid w:val="007A33FF"/>
    <w:rsid w:val="007A36D7"/>
    <w:rsid w:val="007B02C3"/>
    <w:rsid w:val="007C3FA4"/>
    <w:rsid w:val="007D5F9E"/>
    <w:rsid w:val="007E023C"/>
    <w:rsid w:val="007E2737"/>
    <w:rsid w:val="007E4AC5"/>
    <w:rsid w:val="007E5EA0"/>
    <w:rsid w:val="007E69E6"/>
    <w:rsid w:val="007E71A0"/>
    <w:rsid w:val="007F1B93"/>
    <w:rsid w:val="007F1E86"/>
    <w:rsid w:val="007F35BA"/>
    <w:rsid w:val="007F481F"/>
    <w:rsid w:val="007F70D2"/>
    <w:rsid w:val="00800282"/>
    <w:rsid w:val="0080143B"/>
    <w:rsid w:val="0080192C"/>
    <w:rsid w:val="00803504"/>
    <w:rsid w:val="00804995"/>
    <w:rsid w:val="008056FC"/>
    <w:rsid w:val="00807382"/>
    <w:rsid w:val="00812E12"/>
    <w:rsid w:val="00814E10"/>
    <w:rsid w:val="00824892"/>
    <w:rsid w:val="00825A6E"/>
    <w:rsid w:val="00826BAF"/>
    <w:rsid w:val="008341D5"/>
    <w:rsid w:val="00840D6C"/>
    <w:rsid w:val="0084158C"/>
    <w:rsid w:val="00842C10"/>
    <w:rsid w:val="00842D09"/>
    <w:rsid w:val="00853913"/>
    <w:rsid w:val="00854A17"/>
    <w:rsid w:val="00854BDD"/>
    <w:rsid w:val="00866F88"/>
    <w:rsid w:val="00871F4A"/>
    <w:rsid w:val="00880FE6"/>
    <w:rsid w:val="00881E4D"/>
    <w:rsid w:val="00883D84"/>
    <w:rsid w:val="008869F5"/>
    <w:rsid w:val="00887DBA"/>
    <w:rsid w:val="008907B5"/>
    <w:rsid w:val="00893927"/>
    <w:rsid w:val="008964CF"/>
    <w:rsid w:val="00897019"/>
    <w:rsid w:val="008A1895"/>
    <w:rsid w:val="008A20EC"/>
    <w:rsid w:val="008A3D13"/>
    <w:rsid w:val="008B2F63"/>
    <w:rsid w:val="008B5EEF"/>
    <w:rsid w:val="008B64EC"/>
    <w:rsid w:val="008B7636"/>
    <w:rsid w:val="008B7832"/>
    <w:rsid w:val="008D0503"/>
    <w:rsid w:val="008D6512"/>
    <w:rsid w:val="008E1D44"/>
    <w:rsid w:val="008E5C15"/>
    <w:rsid w:val="008F55DE"/>
    <w:rsid w:val="008F65D4"/>
    <w:rsid w:val="0090019E"/>
    <w:rsid w:val="00903043"/>
    <w:rsid w:val="00907A67"/>
    <w:rsid w:val="00912F98"/>
    <w:rsid w:val="00913910"/>
    <w:rsid w:val="00920175"/>
    <w:rsid w:val="009227CD"/>
    <w:rsid w:val="00926632"/>
    <w:rsid w:val="0092775A"/>
    <w:rsid w:val="00927DB5"/>
    <w:rsid w:val="00934259"/>
    <w:rsid w:val="009351A4"/>
    <w:rsid w:val="0093548E"/>
    <w:rsid w:val="0093647F"/>
    <w:rsid w:val="00942176"/>
    <w:rsid w:val="009538FC"/>
    <w:rsid w:val="00957CD2"/>
    <w:rsid w:val="00957FB8"/>
    <w:rsid w:val="0096016A"/>
    <w:rsid w:val="00961447"/>
    <w:rsid w:val="00961508"/>
    <w:rsid w:val="00961A46"/>
    <w:rsid w:val="00961A74"/>
    <w:rsid w:val="009621E3"/>
    <w:rsid w:val="00962200"/>
    <w:rsid w:val="009623B7"/>
    <w:rsid w:val="00967EC2"/>
    <w:rsid w:val="00970541"/>
    <w:rsid w:val="00971DCB"/>
    <w:rsid w:val="00981422"/>
    <w:rsid w:val="009835CD"/>
    <w:rsid w:val="009852FC"/>
    <w:rsid w:val="0098662D"/>
    <w:rsid w:val="00987428"/>
    <w:rsid w:val="009937E3"/>
    <w:rsid w:val="00997508"/>
    <w:rsid w:val="009A02AB"/>
    <w:rsid w:val="009A583C"/>
    <w:rsid w:val="009B1EA2"/>
    <w:rsid w:val="009B31DD"/>
    <w:rsid w:val="009B322D"/>
    <w:rsid w:val="009B42CF"/>
    <w:rsid w:val="009B4AA3"/>
    <w:rsid w:val="009B534C"/>
    <w:rsid w:val="009B61B0"/>
    <w:rsid w:val="009B6605"/>
    <w:rsid w:val="009C336B"/>
    <w:rsid w:val="009C5997"/>
    <w:rsid w:val="009C671B"/>
    <w:rsid w:val="009D24A4"/>
    <w:rsid w:val="009D27B2"/>
    <w:rsid w:val="009D3B5C"/>
    <w:rsid w:val="009D5A25"/>
    <w:rsid w:val="009D6711"/>
    <w:rsid w:val="009E4D0F"/>
    <w:rsid w:val="009E58AE"/>
    <w:rsid w:val="009F0C2F"/>
    <w:rsid w:val="009F2791"/>
    <w:rsid w:val="009F46BD"/>
    <w:rsid w:val="009F61B5"/>
    <w:rsid w:val="00A04C5B"/>
    <w:rsid w:val="00A055EE"/>
    <w:rsid w:val="00A06A10"/>
    <w:rsid w:val="00A103C4"/>
    <w:rsid w:val="00A114CA"/>
    <w:rsid w:val="00A12889"/>
    <w:rsid w:val="00A131BC"/>
    <w:rsid w:val="00A15C5D"/>
    <w:rsid w:val="00A16038"/>
    <w:rsid w:val="00A179C6"/>
    <w:rsid w:val="00A17C5A"/>
    <w:rsid w:val="00A235D4"/>
    <w:rsid w:val="00A36D54"/>
    <w:rsid w:val="00A40151"/>
    <w:rsid w:val="00A40F52"/>
    <w:rsid w:val="00A40FCC"/>
    <w:rsid w:val="00A43602"/>
    <w:rsid w:val="00A438C8"/>
    <w:rsid w:val="00A441AE"/>
    <w:rsid w:val="00A45801"/>
    <w:rsid w:val="00A508FF"/>
    <w:rsid w:val="00A62F1F"/>
    <w:rsid w:val="00A710C0"/>
    <w:rsid w:val="00A71C20"/>
    <w:rsid w:val="00A73408"/>
    <w:rsid w:val="00A80926"/>
    <w:rsid w:val="00A819F8"/>
    <w:rsid w:val="00A8310E"/>
    <w:rsid w:val="00A935DB"/>
    <w:rsid w:val="00A951E7"/>
    <w:rsid w:val="00A9710D"/>
    <w:rsid w:val="00AA5B9F"/>
    <w:rsid w:val="00AA6EDF"/>
    <w:rsid w:val="00AB12F0"/>
    <w:rsid w:val="00AB15F7"/>
    <w:rsid w:val="00AB2BBF"/>
    <w:rsid w:val="00AC666A"/>
    <w:rsid w:val="00AC6896"/>
    <w:rsid w:val="00AD0092"/>
    <w:rsid w:val="00AD44F6"/>
    <w:rsid w:val="00AE18FC"/>
    <w:rsid w:val="00AE2BB3"/>
    <w:rsid w:val="00AF2600"/>
    <w:rsid w:val="00AF2807"/>
    <w:rsid w:val="00B03768"/>
    <w:rsid w:val="00B04D31"/>
    <w:rsid w:val="00B1159F"/>
    <w:rsid w:val="00B1555D"/>
    <w:rsid w:val="00B17EE1"/>
    <w:rsid w:val="00B21B90"/>
    <w:rsid w:val="00B21E35"/>
    <w:rsid w:val="00B249C9"/>
    <w:rsid w:val="00B253BD"/>
    <w:rsid w:val="00B32C39"/>
    <w:rsid w:val="00B32D9E"/>
    <w:rsid w:val="00B37431"/>
    <w:rsid w:val="00B42C0E"/>
    <w:rsid w:val="00B443D6"/>
    <w:rsid w:val="00B45391"/>
    <w:rsid w:val="00B62ADB"/>
    <w:rsid w:val="00B71F89"/>
    <w:rsid w:val="00B869D6"/>
    <w:rsid w:val="00B8765B"/>
    <w:rsid w:val="00B9211A"/>
    <w:rsid w:val="00B92D9D"/>
    <w:rsid w:val="00B96A5C"/>
    <w:rsid w:val="00BA552B"/>
    <w:rsid w:val="00BA78A6"/>
    <w:rsid w:val="00BB01DC"/>
    <w:rsid w:val="00BB1A40"/>
    <w:rsid w:val="00BB2798"/>
    <w:rsid w:val="00BB2F2D"/>
    <w:rsid w:val="00BB3903"/>
    <w:rsid w:val="00BB5CAB"/>
    <w:rsid w:val="00BB7C94"/>
    <w:rsid w:val="00BC6DDD"/>
    <w:rsid w:val="00BC7BA9"/>
    <w:rsid w:val="00BD77C8"/>
    <w:rsid w:val="00BE18DC"/>
    <w:rsid w:val="00BE432F"/>
    <w:rsid w:val="00BE5148"/>
    <w:rsid w:val="00BE60F8"/>
    <w:rsid w:val="00BE7C12"/>
    <w:rsid w:val="00BE7F94"/>
    <w:rsid w:val="00BF269A"/>
    <w:rsid w:val="00BF3E15"/>
    <w:rsid w:val="00BF3F29"/>
    <w:rsid w:val="00C00A78"/>
    <w:rsid w:val="00C045F1"/>
    <w:rsid w:val="00C05AB3"/>
    <w:rsid w:val="00C11846"/>
    <w:rsid w:val="00C204BD"/>
    <w:rsid w:val="00C2233F"/>
    <w:rsid w:val="00C25C80"/>
    <w:rsid w:val="00C26049"/>
    <w:rsid w:val="00C27345"/>
    <w:rsid w:val="00C3030C"/>
    <w:rsid w:val="00C314E2"/>
    <w:rsid w:val="00C324C6"/>
    <w:rsid w:val="00C32E77"/>
    <w:rsid w:val="00C33E68"/>
    <w:rsid w:val="00C343D9"/>
    <w:rsid w:val="00C40F75"/>
    <w:rsid w:val="00C42FE0"/>
    <w:rsid w:val="00C53F38"/>
    <w:rsid w:val="00C5405D"/>
    <w:rsid w:val="00C54862"/>
    <w:rsid w:val="00C622D8"/>
    <w:rsid w:val="00C6618D"/>
    <w:rsid w:val="00C66583"/>
    <w:rsid w:val="00C80BBF"/>
    <w:rsid w:val="00C82967"/>
    <w:rsid w:val="00C87CC1"/>
    <w:rsid w:val="00C90452"/>
    <w:rsid w:val="00C908EC"/>
    <w:rsid w:val="00C936C6"/>
    <w:rsid w:val="00C943AE"/>
    <w:rsid w:val="00CA01A3"/>
    <w:rsid w:val="00CA1C3D"/>
    <w:rsid w:val="00CA29D1"/>
    <w:rsid w:val="00CA3B3E"/>
    <w:rsid w:val="00CA53CC"/>
    <w:rsid w:val="00CB17E0"/>
    <w:rsid w:val="00CB64AB"/>
    <w:rsid w:val="00CB65C2"/>
    <w:rsid w:val="00CC4D93"/>
    <w:rsid w:val="00CD2B0B"/>
    <w:rsid w:val="00CD3C98"/>
    <w:rsid w:val="00CE04C8"/>
    <w:rsid w:val="00CE1F63"/>
    <w:rsid w:val="00CE2DDF"/>
    <w:rsid w:val="00CE4F34"/>
    <w:rsid w:val="00CF58E6"/>
    <w:rsid w:val="00CF5ED4"/>
    <w:rsid w:val="00CF639A"/>
    <w:rsid w:val="00D037DD"/>
    <w:rsid w:val="00D07C44"/>
    <w:rsid w:val="00D1100C"/>
    <w:rsid w:val="00D11022"/>
    <w:rsid w:val="00D16DA6"/>
    <w:rsid w:val="00D202D5"/>
    <w:rsid w:val="00D24B1E"/>
    <w:rsid w:val="00D25663"/>
    <w:rsid w:val="00D316D5"/>
    <w:rsid w:val="00D43C2D"/>
    <w:rsid w:val="00D43FF8"/>
    <w:rsid w:val="00D4471A"/>
    <w:rsid w:val="00D44F1D"/>
    <w:rsid w:val="00D51679"/>
    <w:rsid w:val="00D62906"/>
    <w:rsid w:val="00D63491"/>
    <w:rsid w:val="00D64E9B"/>
    <w:rsid w:val="00D66BF9"/>
    <w:rsid w:val="00D6794B"/>
    <w:rsid w:val="00D71A7D"/>
    <w:rsid w:val="00D75FBB"/>
    <w:rsid w:val="00D77890"/>
    <w:rsid w:val="00D8001D"/>
    <w:rsid w:val="00D83151"/>
    <w:rsid w:val="00D832BD"/>
    <w:rsid w:val="00D84BDC"/>
    <w:rsid w:val="00D86A0D"/>
    <w:rsid w:val="00D87278"/>
    <w:rsid w:val="00D933CC"/>
    <w:rsid w:val="00D96C26"/>
    <w:rsid w:val="00D96CC1"/>
    <w:rsid w:val="00DA1B0E"/>
    <w:rsid w:val="00DA2614"/>
    <w:rsid w:val="00DA37A5"/>
    <w:rsid w:val="00DB1ADC"/>
    <w:rsid w:val="00DB51F1"/>
    <w:rsid w:val="00DC096A"/>
    <w:rsid w:val="00DC2697"/>
    <w:rsid w:val="00DC44EE"/>
    <w:rsid w:val="00DC6796"/>
    <w:rsid w:val="00DC7D8B"/>
    <w:rsid w:val="00DD1F67"/>
    <w:rsid w:val="00DD2BBA"/>
    <w:rsid w:val="00DD6DF1"/>
    <w:rsid w:val="00DF2A01"/>
    <w:rsid w:val="00DF32DC"/>
    <w:rsid w:val="00DF6E03"/>
    <w:rsid w:val="00E023E2"/>
    <w:rsid w:val="00E045F9"/>
    <w:rsid w:val="00E136BA"/>
    <w:rsid w:val="00E20713"/>
    <w:rsid w:val="00E2341A"/>
    <w:rsid w:val="00E240CE"/>
    <w:rsid w:val="00E256B6"/>
    <w:rsid w:val="00E265E0"/>
    <w:rsid w:val="00E303AB"/>
    <w:rsid w:val="00E3116A"/>
    <w:rsid w:val="00E33510"/>
    <w:rsid w:val="00E40505"/>
    <w:rsid w:val="00E42101"/>
    <w:rsid w:val="00E44704"/>
    <w:rsid w:val="00E46F70"/>
    <w:rsid w:val="00E47AA9"/>
    <w:rsid w:val="00E57E9F"/>
    <w:rsid w:val="00E60928"/>
    <w:rsid w:val="00E60B54"/>
    <w:rsid w:val="00E6258A"/>
    <w:rsid w:val="00E62CC5"/>
    <w:rsid w:val="00E6347F"/>
    <w:rsid w:val="00E645C4"/>
    <w:rsid w:val="00E70473"/>
    <w:rsid w:val="00E71C6C"/>
    <w:rsid w:val="00E73972"/>
    <w:rsid w:val="00E86008"/>
    <w:rsid w:val="00E91330"/>
    <w:rsid w:val="00E94897"/>
    <w:rsid w:val="00EA0CE0"/>
    <w:rsid w:val="00EA2BAF"/>
    <w:rsid w:val="00EA390B"/>
    <w:rsid w:val="00EA44B8"/>
    <w:rsid w:val="00EB58E5"/>
    <w:rsid w:val="00EC6FA0"/>
    <w:rsid w:val="00ED2CB2"/>
    <w:rsid w:val="00EE1FB2"/>
    <w:rsid w:val="00EF1917"/>
    <w:rsid w:val="00EF70C0"/>
    <w:rsid w:val="00F050EF"/>
    <w:rsid w:val="00F108C0"/>
    <w:rsid w:val="00F12A1D"/>
    <w:rsid w:val="00F13510"/>
    <w:rsid w:val="00F13D07"/>
    <w:rsid w:val="00F15C22"/>
    <w:rsid w:val="00F17F7E"/>
    <w:rsid w:val="00F206D3"/>
    <w:rsid w:val="00F213AC"/>
    <w:rsid w:val="00F24DDA"/>
    <w:rsid w:val="00F264DE"/>
    <w:rsid w:val="00F26D20"/>
    <w:rsid w:val="00F528B6"/>
    <w:rsid w:val="00F542BF"/>
    <w:rsid w:val="00F54885"/>
    <w:rsid w:val="00F61AFA"/>
    <w:rsid w:val="00F64143"/>
    <w:rsid w:val="00F6730A"/>
    <w:rsid w:val="00F95D61"/>
    <w:rsid w:val="00FA2F0B"/>
    <w:rsid w:val="00FA38B7"/>
    <w:rsid w:val="00FA3B74"/>
    <w:rsid w:val="00FA6B57"/>
    <w:rsid w:val="00FB0651"/>
    <w:rsid w:val="00FC3744"/>
    <w:rsid w:val="00FC55E2"/>
    <w:rsid w:val="00FC61E7"/>
    <w:rsid w:val="00FC6354"/>
    <w:rsid w:val="00FD0057"/>
    <w:rsid w:val="00FD069B"/>
    <w:rsid w:val="00FE13F9"/>
    <w:rsid w:val="00FE2BFD"/>
    <w:rsid w:val="00FE32E6"/>
    <w:rsid w:val="00FE581D"/>
    <w:rsid w:val="00FE763A"/>
    <w:rsid w:val="00FF10DC"/>
    <w:rsid w:val="00FF6782"/>
    <w:rsid w:val="0456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25D111"/>
  <w15:docId w15:val="{A8DBAC66-DA41-44CF-9B46-F253E72E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2323"/>
    <w:pPr>
      <w:keepNext/>
      <w:jc w:val="center"/>
      <w:outlineLvl w:val="0"/>
    </w:pPr>
    <w:rPr>
      <w:b/>
    </w:rPr>
  </w:style>
  <w:style w:type="paragraph" w:styleId="Heading2">
    <w:name w:val="heading 2"/>
    <w:basedOn w:val="Normal"/>
    <w:next w:val="Normal"/>
    <w:link w:val="Heading2Char"/>
    <w:uiPriority w:val="9"/>
    <w:unhideWhenUsed/>
    <w:qFormat/>
    <w:rsid w:val="008056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323"/>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6B2323"/>
    <w:pPr>
      <w:tabs>
        <w:tab w:val="center" w:pos="4680"/>
        <w:tab w:val="right" w:pos="9360"/>
      </w:tabs>
    </w:pPr>
  </w:style>
  <w:style w:type="character" w:customStyle="1" w:styleId="HeaderChar">
    <w:name w:val="Header Char"/>
    <w:basedOn w:val="DefaultParagraphFont"/>
    <w:link w:val="Header"/>
    <w:uiPriority w:val="99"/>
    <w:rsid w:val="006B23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2323"/>
    <w:pPr>
      <w:tabs>
        <w:tab w:val="center" w:pos="4680"/>
        <w:tab w:val="right" w:pos="9360"/>
      </w:tabs>
    </w:pPr>
  </w:style>
  <w:style w:type="character" w:customStyle="1" w:styleId="FooterChar">
    <w:name w:val="Footer Char"/>
    <w:basedOn w:val="DefaultParagraphFont"/>
    <w:link w:val="Footer"/>
    <w:uiPriority w:val="99"/>
    <w:rsid w:val="006B2323"/>
    <w:rPr>
      <w:rFonts w:ascii="Times New Roman" w:eastAsia="Times New Roman" w:hAnsi="Times New Roman" w:cs="Times New Roman"/>
      <w:sz w:val="20"/>
      <w:szCs w:val="20"/>
    </w:rPr>
  </w:style>
  <w:style w:type="paragraph" w:styleId="ListParagraph">
    <w:name w:val="List Paragraph"/>
    <w:basedOn w:val="Normal"/>
    <w:uiPriority w:val="1"/>
    <w:qFormat/>
    <w:rsid w:val="000536E2"/>
    <w:pPr>
      <w:spacing w:after="200" w:line="276" w:lineRule="auto"/>
      <w:ind w:left="720"/>
      <w:contextualSpacing/>
    </w:pPr>
    <w:rPr>
      <w:rFonts w:asciiTheme="minorHAnsi" w:eastAsiaTheme="minorHAnsi" w:hAnsiTheme="minorHAnsi" w:cstheme="minorBidi"/>
      <w:sz w:val="22"/>
      <w:szCs w:val="22"/>
      <w:lang w:val="tr-TR"/>
    </w:rPr>
  </w:style>
  <w:style w:type="table" w:styleId="TableGrid">
    <w:name w:val="Table Grid"/>
    <w:basedOn w:val="TableNormal"/>
    <w:uiPriority w:val="59"/>
    <w:rsid w:val="000536E2"/>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56FC"/>
    <w:rPr>
      <w:rFonts w:asciiTheme="majorHAnsi" w:eastAsiaTheme="majorEastAsia" w:hAnsiTheme="majorHAnsi" w:cstheme="majorBidi"/>
      <w:color w:val="2E74B5" w:themeColor="accent1" w:themeShade="BF"/>
      <w:sz w:val="26"/>
      <w:szCs w:val="26"/>
    </w:rPr>
  </w:style>
  <w:style w:type="character" w:customStyle="1" w:styleId="ti2">
    <w:name w:val="ti2"/>
    <w:basedOn w:val="DefaultParagraphFont"/>
    <w:rsid w:val="00EA390B"/>
    <w:rPr>
      <w:sz w:val="22"/>
      <w:szCs w:val="22"/>
    </w:rPr>
  </w:style>
  <w:style w:type="paragraph" w:styleId="HTMLPreformatted">
    <w:name w:val="HTML Preformatted"/>
    <w:basedOn w:val="Normal"/>
    <w:link w:val="HTMLPreformattedChar"/>
    <w:uiPriority w:val="99"/>
    <w:rsid w:val="00EA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rPr>
  </w:style>
  <w:style w:type="character" w:customStyle="1" w:styleId="HTMLPreformattedChar">
    <w:name w:val="HTML Preformatted Char"/>
    <w:basedOn w:val="DefaultParagraphFont"/>
    <w:link w:val="HTMLPreformatted"/>
    <w:uiPriority w:val="99"/>
    <w:rsid w:val="00EA390B"/>
    <w:rPr>
      <w:rFonts w:ascii="Courier New" w:eastAsia="Times New Roman" w:hAnsi="Courier New" w:cs="Courier New"/>
      <w:sz w:val="20"/>
      <w:szCs w:val="20"/>
      <w:lang w:val="tr-TR" w:eastAsia="tr-TR"/>
    </w:rPr>
  </w:style>
  <w:style w:type="character" w:customStyle="1" w:styleId="FontStyle17">
    <w:name w:val="Font Style17"/>
    <w:basedOn w:val="DefaultParagraphFont"/>
    <w:rsid w:val="00E2341A"/>
    <w:rPr>
      <w:rFonts w:ascii="Calibri" w:hAnsi="Calibri" w:hint="default"/>
      <w:b/>
      <w:bCs/>
    </w:rPr>
  </w:style>
  <w:style w:type="paragraph" w:styleId="BodyTextIndent">
    <w:name w:val="Body Text Indent"/>
    <w:basedOn w:val="Normal"/>
    <w:link w:val="BodyTextIndentChar"/>
    <w:rsid w:val="00226C6D"/>
    <w:pPr>
      <w:spacing w:line="288" w:lineRule="exact"/>
      <w:ind w:left="720" w:hanging="720"/>
    </w:pPr>
    <w:rPr>
      <w:rFonts w:ascii="Garamond" w:hAnsi="Garamond"/>
      <w:sz w:val="22"/>
    </w:rPr>
  </w:style>
  <w:style w:type="character" w:customStyle="1" w:styleId="BodyTextIndentChar">
    <w:name w:val="Body Text Indent Char"/>
    <w:basedOn w:val="DefaultParagraphFont"/>
    <w:link w:val="BodyTextIndent"/>
    <w:rsid w:val="00226C6D"/>
    <w:rPr>
      <w:rFonts w:ascii="Garamond" w:eastAsia="Times New Roman" w:hAnsi="Garamond" w:cs="Times New Roman"/>
      <w:szCs w:val="20"/>
    </w:rPr>
  </w:style>
  <w:style w:type="character" w:styleId="PageNumber">
    <w:name w:val="page number"/>
    <w:basedOn w:val="DefaultParagraphFont"/>
    <w:uiPriority w:val="99"/>
    <w:semiHidden/>
    <w:unhideWhenUsed/>
    <w:rsid w:val="00190D6F"/>
  </w:style>
  <w:style w:type="character" w:styleId="Hyperlink">
    <w:name w:val="Hyperlink"/>
    <w:basedOn w:val="DefaultParagraphFont"/>
    <w:uiPriority w:val="99"/>
    <w:unhideWhenUsed/>
    <w:rsid w:val="00705D96"/>
    <w:rPr>
      <w:color w:val="0563C1" w:themeColor="hyperlink"/>
      <w:u w:val="single"/>
    </w:rPr>
  </w:style>
  <w:style w:type="character" w:styleId="FollowedHyperlink">
    <w:name w:val="FollowedHyperlink"/>
    <w:basedOn w:val="DefaultParagraphFont"/>
    <w:uiPriority w:val="99"/>
    <w:semiHidden/>
    <w:unhideWhenUsed/>
    <w:rsid w:val="00481807"/>
    <w:rPr>
      <w:color w:val="954F72" w:themeColor="followedHyperlink"/>
      <w:u w:val="single"/>
    </w:rPr>
  </w:style>
  <w:style w:type="paragraph" w:styleId="BodyText">
    <w:name w:val="Body Text"/>
    <w:basedOn w:val="Normal"/>
    <w:link w:val="BodyTextChar"/>
    <w:uiPriority w:val="99"/>
    <w:unhideWhenUsed/>
    <w:rsid w:val="00842D09"/>
    <w:pPr>
      <w:spacing w:after="120"/>
    </w:pPr>
  </w:style>
  <w:style w:type="character" w:customStyle="1" w:styleId="BodyTextChar">
    <w:name w:val="Body Text Char"/>
    <w:basedOn w:val="DefaultParagraphFont"/>
    <w:link w:val="BodyText"/>
    <w:uiPriority w:val="99"/>
    <w:rsid w:val="00842D09"/>
    <w:rPr>
      <w:rFonts w:ascii="Times New Roman" w:eastAsia="Times New Roman" w:hAnsi="Times New Roman" w:cs="Times New Roman"/>
      <w:sz w:val="20"/>
      <w:szCs w:val="20"/>
    </w:rPr>
  </w:style>
  <w:style w:type="paragraph" w:styleId="NoSpacing">
    <w:name w:val="No Spacing"/>
    <w:uiPriority w:val="1"/>
    <w:qFormat/>
    <w:rsid w:val="00750098"/>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5997"/>
    <w:rPr>
      <w:rFonts w:ascii="Tahoma" w:hAnsi="Tahoma" w:cs="Tahoma"/>
      <w:sz w:val="16"/>
      <w:szCs w:val="16"/>
    </w:rPr>
  </w:style>
  <w:style w:type="character" w:customStyle="1" w:styleId="BalloonTextChar">
    <w:name w:val="Balloon Text Char"/>
    <w:basedOn w:val="DefaultParagraphFont"/>
    <w:link w:val="BalloonText"/>
    <w:uiPriority w:val="99"/>
    <w:semiHidden/>
    <w:rsid w:val="009C5997"/>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D75FBB"/>
    <w:rPr>
      <w:color w:val="605E5C"/>
      <w:shd w:val="clear" w:color="auto" w:fill="E1DFDD"/>
    </w:rPr>
  </w:style>
  <w:style w:type="paragraph" w:customStyle="1" w:styleId="gmail-msonospacing">
    <w:name w:val="gmail-msonospacing"/>
    <w:basedOn w:val="Normal"/>
    <w:rsid w:val="009835CD"/>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9835CD"/>
    <w:rPr>
      <w:b/>
      <w:bCs/>
    </w:rPr>
  </w:style>
  <w:style w:type="paragraph" w:styleId="BodyTextIndent2">
    <w:name w:val="Body Text Indent 2"/>
    <w:basedOn w:val="Normal"/>
    <w:link w:val="BodyTextIndent2Char"/>
    <w:rsid w:val="00A935DB"/>
    <w:pPr>
      <w:spacing w:after="120" w:line="480" w:lineRule="auto"/>
      <w:ind w:left="360"/>
    </w:pPr>
  </w:style>
  <w:style w:type="character" w:customStyle="1" w:styleId="BodyTextIndent2Char">
    <w:name w:val="Body Text Indent 2 Char"/>
    <w:basedOn w:val="DefaultParagraphFont"/>
    <w:link w:val="BodyTextIndent2"/>
    <w:rsid w:val="00A935D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6080"/>
    <w:rPr>
      <w:sz w:val="16"/>
      <w:szCs w:val="16"/>
    </w:rPr>
  </w:style>
  <w:style w:type="paragraph" w:styleId="CommentText">
    <w:name w:val="annotation text"/>
    <w:basedOn w:val="Normal"/>
    <w:link w:val="CommentTextChar"/>
    <w:uiPriority w:val="99"/>
    <w:semiHidden/>
    <w:unhideWhenUsed/>
    <w:rsid w:val="00546080"/>
  </w:style>
  <w:style w:type="character" w:customStyle="1" w:styleId="CommentTextChar">
    <w:name w:val="Comment Text Char"/>
    <w:basedOn w:val="DefaultParagraphFont"/>
    <w:link w:val="CommentText"/>
    <w:uiPriority w:val="99"/>
    <w:semiHidden/>
    <w:rsid w:val="005460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6080"/>
    <w:rPr>
      <w:b/>
      <w:bCs/>
    </w:rPr>
  </w:style>
  <w:style w:type="character" w:customStyle="1" w:styleId="CommentSubjectChar">
    <w:name w:val="Comment Subject Char"/>
    <w:basedOn w:val="CommentTextChar"/>
    <w:link w:val="CommentSubject"/>
    <w:uiPriority w:val="99"/>
    <w:semiHidden/>
    <w:rsid w:val="00546080"/>
    <w:rPr>
      <w:rFonts w:ascii="Times New Roman" w:eastAsia="Times New Roman" w:hAnsi="Times New Roman" w:cs="Times New Roman"/>
      <w:b/>
      <w:bCs/>
      <w:sz w:val="20"/>
      <w:szCs w:val="20"/>
    </w:rPr>
  </w:style>
  <w:style w:type="character" w:customStyle="1" w:styleId="normaltextrun">
    <w:name w:val="normaltextrun"/>
    <w:basedOn w:val="DefaultParagraphFont"/>
    <w:rsid w:val="000E197C"/>
  </w:style>
  <w:style w:type="paragraph" w:customStyle="1" w:styleId="paragraph">
    <w:name w:val="paragraph"/>
    <w:basedOn w:val="Normal"/>
    <w:rsid w:val="00BD77C8"/>
    <w:pPr>
      <w:spacing w:before="100" w:beforeAutospacing="1" w:after="100" w:afterAutospacing="1"/>
    </w:pPr>
    <w:rPr>
      <w:sz w:val="24"/>
      <w:szCs w:val="24"/>
    </w:rPr>
  </w:style>
  <w:style w:type="character" w:customStyle="1" w:styleId="eop">
    <w:name w:val="eop"/>
    <w:basedOn w:val="DefaultParagraphFont"/>
    <w:rsid w:val="00BD77C8"/>
  </w:style>
  <w:style w:type="paragraph" w:customStyle="1" w:styleId="Standard">
    <w:name w:val="Standard"/>
    <w:rsid w:val="00D87278"/>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ata">
    <w:name w:val="Data"/>
    <w:link w:val="DataChar"/>
    <w:uiPriority w:val="99"/>
    <w:rsid w:val="009621E3"/>
    <w:pPr>
      <w:widowControl w:val="0"/>
      <w:autoSpaceDE w:val="0"/>
      <w:autoSpaceDN w:val="0"/>
      <w:adjustRightInd w:val="0"/>
      <w:spacing w:after="0" w:line="240" w:lineRule="auto"/>
      <w:ind w:left="1080" w:hanging="270"/>
    </w:pPr>
    <w:rPr>
      <w:rFonts w:ascii="Times New Roman" w:eastAsiaTheme="minorEastAsia" w:hAnsi="Times New Roman" w:cs="Times New Roman"/>
    </w:rPr>
  </w:style>
  <w:style w:type="character" w:customStyle="1" w:styleId="DataChar">
    <w:name w:val="Data Char"/>
    <w:link w:val="Data"/>
    <w:uiPriority w:val="99"/>
    <w:rsid w:val="009621E3"/>
    <w:rPr>
      <w:rFonts w:ascii="Times New Roman" w:eastAsiaTheme="minorEastAsia" w:hAnsi="Times New Roman" w:cs="Times New Roman"/>
    </w:rPr>
  </w:style>
  <w:style w:type="character" w:customStyle="1" w:styleId="authors">
    <w:name w:val="authors"/>
    <w:basedOn w:val="DefaultParagraphFont"/>
    <w:rsid w:val="00DF6E03"/>
  </w:style>
  <w:style w:type="character" w:customStyle="1" w:styleId="source">
    <w:name w:val="source"/>
    <w:basedOn w:val="DefaultParagraphFont"/>
    <w:rsid w:val="00DF6E03"/>
  </w:style>
  <w:style w:type="character" w:customStyle="1" w:styleId="pubdate">
    <w:name w:val="pubdate"/>
    <w:basedOn w:val="DefaultParagraphFont"/>
    <w:rsid w:val="00DF6E03"/>
  </w:style>
  <w:style w:type="character" w:customStyle="1" w:styleId="volume">
    <w:name w:val="volume"/>
    <w:basedOn w:val="DefaultParagraphFont"/>
    <w:rsid w:val="00DF6E03"/>
  </w:style>
  <w:style w:type="character" w:customStyle="1" w:styleId="issue">
    <w:name w:val="issue"/>
    <w:basedOn w:val="DefaultParagraphFont"/>
    <w:rsid w:val="00DF6E03"/>
  </w:style>
  <w:style w:type="character" w:customStyle="1" w:styleId="pages">
    <w:name w:val="pages"/>
    <w:basedOn w:val="DefaultParagraphFont"/>
    <w:rsid w:val="00DF6E03"/>
  </w:style>
  <w:style w:type="character" w:customStyle="1" w:styleId="doi">
    <w:name w:val="doi"/>
    <w:basedOn w:val="DefaultParagraphFont"/>
    <w:rsid w:val="00DF6E03"/>
  </w:style>
  <w:style w:type="character" w:customStyle="1" w:styleId="pmid">
    <w:name w:val="pmid"/>
    <w:basedOn w:val="DefaultParagraphFont"/>
    <w:rsid w:val="00DF6E03"/>
  </w:style>
  <w:style w:type="character" w:customStyle="1" w:styleId="pmcid">
    <w:name w:val="pmcid"/>
    <w:basedOn w:val="DefaultParagraphFont"/>
    <w:rsid w:val="00DF6E03"/>
  </w:style>
  <w:style w:type="character" w:customStyle="1" w:styleId="pubstatus">
    <w:name w:val="pubstatus"/>
    <w:basedOn w:val="DefaultParagraphFont"/>
    <w:rsid w:val="00DF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112">
      <w:bodyDiv w:val="1"/>
      <w:marLeft w:val="0"/>
      <w:marRight w:val="0"/>
      <w:marTop w:val="0"/>
      <w:marBottom w:val="0"/>
      <w:divBdr>
        <w:top w:val="none" w:sz="0" w:space="0" w:color="auto"/>
        <w:left w:val="none" w:sz="0" w:space="0" w:color="auto"/>
        <w:bottom w:val="none" w:sz="0" w:space="0" w:color="auto"/>
        <w:right w:val="none" w:sz="0" w:space="0" w:color="auto"/>
      </w:divBdr>
      <w:divsChild>
        <w:div w:id="2042707542">
          <w:marLeft w:val="0"/>
          <w:marRight w:val="0"/>
          <w:marTop w:val="0"/>
          <w:marBottom w:val="0"/>
          <w:divBdr>
            <w:top w:val="none" w:sz="0" w:space="0" w:color="auto"/>
            <w:left w:val="none" w:sz="0" w:space="0" w:color="auto"/>
            <w:bottom w:val="none" w:sz="0" w:space="0" w:color="auto"/>
            <w:right w:val="none" w:sz="0" w:space="0" w:color="auto"/>
          </w:divBdr>
        </w:div>
      </w:divsChild>
    </w:div>
    <w:div w:id="98112791">
      <w:bodyDiv w:val="1"/>
      <w:marLeft w:val="0"/>
      <w:marRight w:val="0"/>
      <w:marTop w:val="0"/>
      <w:marBottom w:val="0"/>
      <w:divBdr>
        <w:top w:val="none" w:sz="0" w:space="0" w:color="auto"/>
        <w:left w:val="none" w:sz="0" w:space="0" w:color="auto"/>
        <w:bottom w:val="none" w:sz="0" w:space="0" w:color="auto"/>
        <w:right w:val="none" w:sz="0" w:space="0" w:color="auto"/>
      </w:divBdr>
    </w:div>
    <w:div w:id="115107049">
      <w:bodyDiv w:val="1"/>
      <w:marLeft w:val="0"/>
      <w:marRight w:val="0"/>
      <w:marTop w:val="0"/>
      <w:marBottom w:val="0"/>
      <w:divBdr>
        <w:top w:val="none" w:sz="0" w:space="0" w:color="auto"/>
        <w:left w:val="none" w:sz="0" w:space="0" w:color="auto"/>
        <w:bottom w:val="none" w:sz="0" w:space="0" w:color="auto"/>
        <w:right w:val="none" w:sz="0" w:space="0" w:color="auto"/>
      </w:divBdr>
      <w:divsChild>
        <w:div w:id="6055650">
          <w:marLeft w:val="0"/>
          <w:marRight w:val="0"/>
          <w:marTop w:val="0"/>
          <w:marBottom w:val="0"/>
          <w:divBdr>
            <w:top w:val="none" w:sz="0" w:space="0" w:color="auto"/>
            <w:left w:val="none" w:sz="0" w:space="0" w:color="auto"/>
            <w:bottom w:val="none" w:sz="0" w:space="0" w:color="auto"/>
            <w:right w:val="none" w:sz="0" w:space="0" w:color="auto"/>
          </w:divBdr>
        </w:div>
      </w:divsChild>
    </w:div>
    <w:div w:id="222448256">
      <w:bodyDiv w:val="1"/>
      <w:marLeft w:val="0"/>
      <w:marRight w:val="0"/>
      <w:marTop w:val="0"/>
      <w:marBottom w:val="0"/>
      <w:divBdr>
        <w:top w:val="none" w:sz="0" w:space="0" w:color="auto"/>
        <w:left w:val="none" w:sz="0" w:space="0" w:color="auto"/>
        <w:bottom w:val="none" w:sz="0" w:space="0" w:color="auto"/>
        <w:right w:val="none" w:sz="0" w:space="0" w:color="auto"/>
      </w:divBdr>
    </w:div>
    <w:div w:id="224149442">
      <w:bodyDiv w:val="1"/>
      <w:marLeft w:val="0"/>
      <w:marRight w:val="0"/>
      <w:marTop w:val="0"/>
      <w:marBottom w:val="0"/>
      <w:divBdr>
        <w:top w:val="none" w:sz="0" w:space="0" w:color="auto"/>
        <w:left w:val="none" w:sz="0" w:space="0" w:color="auto"/>
        <w:bottom w:val="none" w:sz="0" w:space="0" w:color="auto"/>
        <w:right w:val="none" w:sz="0" w:space="0" w:color="auto"/>
      </w:divBdr>
    </w:div>
    <w:div w:id="233320188">
      <w:bodyDiv w:val="1"/>
      <w:marLeft w:val="0"/>
      <w:marRight w:val="0"/>
      <w:marTop w:val="0"/>
      <w:marBottom w:val="0"/>
      <w:divBdr>
        <w:top w:val="none" w:sz="0" w:space="0" w:color="auto"/>
        <w:left w:val="none" w:sz="0" w:space="0" w:color="auto"/>
        <w:bottom w:val="none" w:sz="0" w:space="0" w:color="auto"/>
        <w:right w:val="none" w:sz="0" w:space="0" w:color="auto"/>
      </w:divBdr>
    </w:div>
    <w:div w:id="252783851">
      <w:bodyDiv w:val="1"/>
      <w:marLeft w:val="0"/>
      <w:marRight w:val="0"/>
      <w:marTop w:val="0"/>
      <w:marBottom w:val="0"/>
      <w:divBdr>
        <w:top w:val="none" w:sz="0" w:space="0" w:color="auto"/>
        <w:left w:val="none" w:sz="0" w:space="0" w:color="auto"/>
        <w:bottom w:val="none" w:sz="0" w:space="0" w:color="auto"/>
        <w:right w:val="none" w:sz="0" w:space="0" w:color="auto"/>
      </w:divBdr>
    </w:div>
    <w:div w:id="259528225">
      <w:bodyDiv w:val="1"/>
      <w:marLeft w:val="0"/>
      <w:marRight w:val="0"/>
      <w:marTop w:val="0"/>
      <w:marBottom w:val="0"/>
      <w:divBdr>
        <w:top w:val="none" w:sz="0" w:space="0" w:color="auto"/>
        <w:left w:val="none" w:sz="0" w:space="0" w:color="auto"/>
        <w:bottom w:val="none" w:sz="0" w:space="0" w:color="auto"/>
        <w:right w:val="none" w:sz="0" w:space="0" w:color="auto"/>
      </w:divBdr>
    </w:div>
    <w:div w:id="272327656">
      <w:bodyDiv w:val="1"/>
      <w:marLeft w:val="0"/>
      <w:marRight w:val="0"/>
      <w:marTop w:val="0"/>
      <w:marBottom w:val="0"/>
      <w:divBdr>
        <w:top w:val="none" w:sz="0" w:space="0" w:color="auto"/>
        <w:left w:val="none" w:sz="0" w:space="0" w:color="auto"/>
        <w:bottom w:val="none" w:sz="0" w:space="0" w:color="auto"/>
        <w:right w:val="none" w:sz="0" w:space="0" w:color="auto"/>
      </w:divBdr>
    </w:div>
    <w:div w:id="301665157">
      <w:bodyDiv w:val="1"/>
      <w:marLeft w:val="0"/>
      <w:marRight w:val="0"/>
      <w:marTop w:val="0"/>
      <w:marBottom w:val="0"/>
      <w:divBdr>
        <w:top w:val="none" w:sz="0" w:space="0" w:color="auto"/>
        <w:left w:val="none" w:sz="0" w:space="0" w:color="auto"/>
        <w:bottom w:val="none" w:sz="0" w:space="0" w:color="auto"/>
        <w:right w:val="none" w:sz="0" w:space="0" w:color="auto"/>
      </w:divBdr>
    </w:div>
    <w:div w:id="311913302">
      <w:bodyDiv w:val="1"/>
      <w:marLeft w:val="0"/>
      <w:marRight w:val="0"/>
      <w:marTop w:val="0"/>
      <w:marBottom w:val="0"/>
      <w:divBdr>
        <w:top w:val="none" w:sz="0" w:space="0" w:color="auto"/>
        <w:left w:val="none" w:sz="0" w:space="0" w:color="auto"/>
        <w:bottom w:val="none" w:sz="0" w:space="0" w:color="auto"/>
        <w:right w:val="none" w:sz="0" w:space="0" w:color="auto"/>
      </w:divBdr>
    </w:div>
    <w:div w:id="343938704">
      <w:bodyDiv w:val="1"/>
      <w:marLeft w:val="0"/>
      <w:marRight w:val="0"/>
      <w:marTop w:val="0"/>
      <w:marBottom w:val="0"/>
      <w:divBdr>
        <w:top w:val="none" w:sz="0" w:space="0" w:color="auto"/>
        <w:left w:val="none" w:sz="0" w:space="0" w:color="auto"/>
        <w:bottom w:val="none" w:sz="0" w:space="0" w:color="auto"/>
        <w:right w:val="none" w:sz="0" w:space="0" w:color="auto"/>
      </w:divBdr>
      <w:divsChild>
        <w:div w:id="808090487">
          <w:marLeft w:val="0"/>
          <w:marRight w:val="0"/>
          <w:marTop w:val="0"/>
          <w:marBottom w:val="0"/>
          <w:divBdr>
            <w:top w:val="none" w:sz="0" w:space="0" w:color="auto"/>
            <w:left w:val="none" w:sz="0" w:space="0" w:color="auto"/>
            <w:bottom w:val="none" w:sz="0" w:space="0" w:color="auto"/>
            <w:right w:val="none" w:sz="0" w:space="0" w:color="auto"/>
          </w:divBdr>
        </w:div>
        <w:div w:id="854270045">
          <w:marLeft w:val="0"/>
          <w:marRight w:val="0"/>
          <w:marTop w:val="0"/>
          <w:marBottom w:val="0"/>
          <w:divBdr>
            <w:top w:val="none" w:sz="0" w:space="0" w:color="auto"/>
            <w:left w:val="none" w:sz="0" w:space="0" w:color="auto"/>
            <w:bottom w:val="none" w:sz="0" w:space="0" w:color="auto"/>
            <w:right w:val="none" w:sz="0" w:space="0" w:color="auto"/>
          </w:divBdr>
        </w:div>
      </w:divsChild>
    </w:div>
    <w:div w:id="353658098">
      <w:bodyDiv w:val="1"/>
      <w:marLeft w:val="0"/>
      <w:marRight w:val="0"/>
      <w:marTop w:val="0"/>
      <w:marBottom w:val="0"/>
      <w:divBdr>
        <w:top w:val="none" w:sz="0" w:space="0" w:color="auto"/>
        <w:left w:val="none" w:sz="0" w:space="0" w:color="auto"/>
        <w:bottom w:val="none" w:sz="0" w:space="0" w:color="auto"/>
        <w:right w:val="none" w:sz="0" w:space="0" w:color="auto"/>
      </w:divBdr>
      <w:divsChild>
        <w:div w:id="2022119740">
          <w:marLeft w:val="0"/>
          <w:marRight w:val="0"/>
          <w:marTop w:val="0"/>
          <w:marBottom w:val="0"/>
          <w:divBdr>
            <w:top w:val="none" w:sz="0" w:space="0" w:color="auto"/>
            <w:left w:val="none" w:sz="0" w:space="0" w:color="auto"/>
            <w:bottom w:val="none" w:sz="0" w:space="0" w:color="auto"/>
            <w:right w:val="none" w:sz="0" w:space="0" w:color="auto"/>
          </w:divBdr>
        </w:div>
      </w:divsChild>
    </w:div>
    <w:div w:id="388186251">
      <w:bodyDiv w:val="1"/>
      <w:marLeft w:val="0"/>
      <w:marRight w:val="0"/>
      <w:marTop w:val="0"/>
      <w:marBottom w:val="0"/>
      <w:divBdr>
        <w:top w:val="none" w:sz="0" w:space="0" w:color="auto"/>
        <w:left w:val="none" w:sz="0" w:space="0" w:color="auto"/>
        <w:bottom w:val="none" w:sz="0" w:space="0" w:color="auto"/>
        <w:right w:val="none" w:sz="0" w:space="0" w:color="auto"/>
      </w:divBdr>
    </w:div>
    <w:div w:id="435754695">
      <w:bodyDiv w:val="1"/>
      <w:marLeft w:val="0"/>
      <w:marRight w:val="0"/>
      <w:marTop w:val="0"/>
      <w:marBottom w:val="0"/>
      <w:divBdr>
        <w:top w:val="none" w:sz="0" w:space="0" w:color="auto"/>
        <w:left w:val="none" w:sz="0" w:space="0" w:color="auto"/>
        <w:bottom w:val="none" w:sz="0" w:space="0" w:color="auto"/>
        <w:right w:val="none" w:sz="0" w:space="0" w:color="auto"/>
      </w:divBdr>
    </w:div>
    <w:div w:id="449858472">
      <w:bodyDiv w:val="1"/>
      <w:marLeft w:val="0"/>
      <w:marRight w:val="0"/>
      <w:marTop w:val="0"/>
      <w:marBottom w:val="0"/>
      <w:divBdr>
        <w:top w:val="none" w:sz="0" w:space="0" w:color="auto"/>
        <w:left w:val="none" w:sz="0" w:space="0" w:color="auto"/>
        <w:bottom w:val="none" w:sz="0" w:space="0" w:color="auto"/>
        <w:right w:val="none" w:sz="0" w:space="0" w:color="auto"/>
      </w:divBdr>
    </w:div>
    <w:div w:id="453839383">
      <w:bodyDiv w:val="1"/>
      <w:marLeft w:val="0"/>
      <w:marRight w:val="0"/>
      <w:marTop w:val="0"/>
      <w:marBottom w:val="0"/>
      <w:divBdr>
        <w:top w:val="none" w:sz="0" w:space="0" w:color="auto"/>
        <w:left w:val="none" w:sz="0" w:space="0" w:color="auto"/>
        <w:bottom w:val="none" w:sz="0" w:space="0" w:color="auto"/>
        <w:right w:val="none" w:sz="0" w:space="0" w:color="auto"/>
      </w:divBdr>
      <w:divsChild>
        <w:div w:id="1814446148">
          <w:marLeft w:val="0"/>
          <w:marRight w:val="0"/>
          <w:marTop w:val="0"/>
          <w:marBottom w:val="0"/>
          <w:divBdr>
            <w:top w:val="none" w:sz="0" w:space="0" w:color="auto"/>
            <w:left w:val="none" w:sz="0" w:space="0" w:color="auto"/>
            <w:bottom w:val="none" w:sz="0" w:space="0" w:color="auto"/>
            <w:right w:val="none" w:sz="0" w:space="0" w:color="auto"/>
          </w:divBdr>
        </w:div>
      </w:divsChild>
    </w:div>
    <w:div w:id="472676341">
      <w:bodyDiv w:val="1"/>
      <w:marLeft w:val="0"/>
      <w:marRight w:val="0"/>
      <w:marTop w:val="0"/>
      <w:marBottom w:val="0"/>
      <w:divBdr>
        <w:top w:val="none" w:sz="0" w:space="0" w:color="auto"/>
        <w:left w:val="none" w:sz="0" w:space="0" w:color="auto"/>
        <w:bottom w:val="none" w:sz="0" w:space="0" w:color="auto"/>
        <w:right w:val="none" w:sz="0" w:space="0" w:color="auto"/>
      </w:divBdr>
    </w:div>
    <w:div w:id="490828447">
      <w:bodyDiv w:val="1"/>
      <w:marLeft w:val="0"/>
      <w:marRight w:val="0"/>
      <w:marTop w:val="0"/>
      <w:marBottom w:val="0"/>
      <w:divBdr>
        <w:top w:val="none" w:sz="0" w:space="0" w:color="auto"/>
        <w:left w:val="none" w:sz="0" w:space="0" w:color="auto"/>
        <w:bottom w:val="none" w:sz="0" w:space="0" w:color="auto"/>
        <w:right w:val="none" w:sz="0" w:space="0" w:color="auto"/>
      </w:divBdr>
      <w:divsChild>
        <w:div w:id="2026980711">
          <w:marLeft w:val="0"/>
          <w:marRight w:val="0"/>
          <w:marTop w:val="0"/>
          <w:marBottom w:val="0"/>
          <w:divBdr>
            <w:top w:val="none" w:sz="0" w:space="0" w:color="auto"/>
            <w:left w:val="none" w:sz="0" w:space="0" w:color="auto"/>
            <w:bottom w:val="none" w:sz="0" w:space="0" w:color="auto"/>
            <w:right w:val="none" w:sz="0" w:space="0" w:color="auto"/>
          </w:divBdr>
        </w:div>
      </w:divsChild>
    </w:div>
    <w:div w:id="595216615">
      <w:bodyDiv w:val="1"/>
      <w:marLeft w:val="0"/>
      <w:marRight w:val="0"/>
      <w:marTop w:val="0"/>
      <w:marBottom w:val="0"/>
      <w:divBdr>
        <w:top w:val="none" w:sz="0" w:space="0" w:color="auto"/>
        <w:left w:val="none" w:sz="0" w:space="0" w:color="auto"/>
        <w:bottom w:val="none" w:sz="0" w:space="0" w:color="auto"/>
        <w:right w:val="none" w:sz="0" w:space="0" w:color="auto"/>
      </w:divBdr>
    </w:div>
    <w:div w:id="611010176">
      <w:bodyDiv w:val="1"/>
      <w:marLeft w:val="0"/>
      <w:marRight w:val="0"/>
      <w:marTop w:val="0"/>
      <w:marBottom w:val="0"/>
      <w:divBdr>
        <w:top w:val="none" w:sz="0" w:space="0" w:color="auto"/>
        <w:left w:val="none" w:sz="0" w:space="0" w:color="auto"/>
        <w:bottom w:val="none" w:sz="0" w:space="0" w:color="auto"/>
        <w:right w:val="none" w:sz="0" w:space="0" w:color="auto"/>
      </w:divBdr>
    </w:div>
    <w:div w:id="617643307">
      <w:bodyDiv w:val="1"/>
      <w:marLeft w:val="0"/>
      <w:marRight w:val="0"/>
      <w:marTop w:val="0"/>
      <w:marBottom w:val="0"/>
      <w:divBdr>
        <w:top w:val="none" w:sz="0" w:space="0" w:color="auto"/>
        <w:left w:val="none" w:sz="0" w:space="0" w:color="auto"/>
        <w:bottom w:val="none" w:sz="0" w:space="0" w:color="auto"/>
        <w:right w:val="none" w:sz="0" w:space="0" w:color="auto"/>
      </w:divBdr>
    </w:div>
    <w:div w:id="618995420">
      <w:bodyDiv w:val="1"/>
      <w:marLeft w:val="0"/>
      <w:marRight w:val="0"/>
      <w:marTop w:val="0"/>
      <w:marBottom w:val="0"/>
      <w:divBdr>
        <w:top w:val="none" w:sz="0" w:space="0" w:color="auto"/>
        <w:left w:val="none" w:sz="0" w:space="0" w:color="auto"/>
        <w:bottom w:val="none" w:sz="0" w:space="0" w:color="auto"/>
        <w:right w:val="none" w:sz="0" w:space="0" w:color="auto"/>
      </w:divBdr>
    </w:div>
    <w:div w:id="634994116">
      <w:bodyDiv w:val="1"/>
      <w:marLeft w:val="0"/>
      <w:marRight w:val="0"/>
      <w:marTop w:val="0"/>
      <w:marBottom w:val="0"/>
      <w:divBdr>
        <w:top w:val="none" w:sz="0" w:space="0" w:color="auto"/>
        <w:left w:val="none" w:sz="0" w:space="0" w:color="auto"/>
        <w:bottom w:val="none" w:sz="0" w:space="0" w:color="auto"/>
        <w:right w:val="none" w:sz="0" w:space="0" w:color="auto"/>
      </w:divBdr>
      <w:divsChild>
        <w:div w:id="1793279385">
          <w:marLeft w:val="0"/>
          <w:marRight w:val="0"/>
          <w:marTop w:val="0"/>
          <w:marBottom w:val="0"/>
          <w:divBdr>
            <w:top w:val="none" w:sz="0" w:space="0" w:color="auto"/>
            <w:left w:val="none" w:sz="0" w:space="0" w:color="auto"/>
            <w:bottom w:val="none" w:sz="0" w:space="0" w:color="auto"/>
            <w:right w:val="none" w:sz="0" w:space="0" w:color="auto"/>
          </w:divBdr>
        </w:div>
      </w:divsChild>
    </w:div>
    <w:div w:id="653609414">
      <w:bodyDiv w:val="1"/>
      <w:marLeft w:val="0"/>
      <w:marRight w:val="0"/>
      <w:marTop w:val="0"/>
      <w:marBottom w:val="0"/>
      <w:divBdr>
        <w:top w:val="none" w:sz="0" w:space="0" w:color="auto"/>
        <w:left w:val="none" w:sz="0" w:space="0" w:color="auto"/>
        <w:bottom w:val="none" w:sz="0" w:space="0" w:color="auto"/>
        <w:right w:val="none" w:sz="0" w:space="0" w:color="auto"/>
      </w:divBdr>
      <w:divsChild>
        <w:div w:id="1772777014">
          <w:marLeft w:val="0"/>
          <w:marRight w:val="0"/>
          <w:marTop w:val="0"/>
          <w:marBottom w:val="0"/>
          <w:divBdr>
            <w:top w:val="none" w:sz="0" w:space="0" w:color="auto"/>
            <w:left w:val="none" w:sz="0" w:space="0" w:color="auto"/>
            <w:bottom w:val="none" w:sz="0" w:space="0" w:color="auto"/>
            <w:right w:val="none" w:sz="0" w:space="0" w:color="auto"/>
          </w:divBdr>
        </w:div>
      </w:divsChild>
    </w:div>
    <w:div w:id="706612611">
      <w:bodyDiv w:val="1"/>
      <w:marLeft w:val="0"/>
      <w:marRight w:val="0"/>
      <w:marTop w:val="0"/>
      <w:marBottom w:val="0"/>
      <w:divBdr>
        <w:top w:val="none" w:sz="0" w:space="0" w:color="auto"/>
        <w:left w:val="none" w:sz="0" w:space="0" w:color="auto"/>
        <w:bottom w:val="none" w:sz="0" w:space="0" w:color="auto"/>
        <w:right w:val="none" w:sz="0" w:space="0" w:color="auto"/>
      </w:divBdr>
    </w:div>
    <w:div w:id="736973943">
      <w:bodyDiv w:val="1"/>
      <w:marLeft w:val="0"/>
      <w:marRight w:val="0"/>
      <w:marTop w:val="0"/>
      <w:marBottom w:val="0"/>
      <w:divBdr>
        <w:top w:val="none" w:sz="0" w:space="0" w:color="auto"/>
        <w:left w:val="none" w:sz="0" w:space="0" w:color="auto"/>
        <w:bottom w:val="none" w:sz="0" w:space="0" w:color="auto"/>
        <w:right w:val="none" w:sz="0" w:space="0" w:color="auto"/>
      </w:divBdr>
    </w:div>
    <w:div w:id="790326086">
      <w:bodyDiv w:val="1"/>
      <w:marLeft w:val="0"/>
      <w:marRight w:val="0"/>
      <w:marTop w:val="0"/>
      <w:marBottom w:val="0"/>
      <w:divBdr>
        <w:top w:val="none" w:sz="0" w:space="0" w:color="auto"/>
        <w:left w:val="none" w:sz="0" w:space="0" w:color="auto"/>
        <w:bottom w:val="none" w:sz="0" w:space="0" w:color="auto"/>
        <w:right w:val="none" w:sz="0" w:space="0" w:color="auto"/>
      </w:divBdr>
    </w:div>
    <w:div w:id="855195021">
      <w:bodyDiv w:val="1"/>
      <w:marLeft w:val="0"/>
      <w:marRight w:val="0"/>
      <w:marTop w:val="0"/>
      <w:marBottom w:val="0"/>
      <w:divBdr>
        <w:top w:val="none" w:sz="0" w:space="0" w:color="auto"/>
        <w:left w:val="none" w:sz="0" w:space="0" w:color="auto"/>
        <w:bottom w:val="none" w:sz="0" w:space="0" w:color="auto"/>
        <w:right w:val="none" w:sz="0" w:space="0" w:color="auto"/>
      </w:divBdr>
      <w:divsChild>
        <w:div w:id="910774129">
          <w:marLeft w:val="0"/>
          <w:marRight w:val="0"/>
          <w:marTop w:val="0"/>
          <w:marBottom w:val="0"/>
          <w:divBdr>
            <w:top w:val="none" w:sz="0" w:space="0" w:color="auto"/>
            <w:left w:val="none" w:sz="0" w:space="0" w:color="auto"/>
            <w:bottom w:val="none" w:sz="0" w:space="0" w:color="auto"/>
            <w:right w:val="none" w:sz="0" w:space="0" w:color="auto"/>
          </w:divBdr>
        </w:div>
      </w:divsChild>
    </w:div>
    <w:div w:id="862791442">
      <w:bodyDiv w:val="1"/>
      <w:marLeft w:val="0"/>
      <w:marRight w:val="0"/>
      <w:marTop w:val="0"/>
      <w:marBottom w:val="0"/>
      <w:divBdr>
        <w:top w:val="none" w:sz="0" w:space="0" w:color="auto"/>
        <w:left w:val="none" w:sz="0" w:space="0" w:color="auto"/>
        <w:bottom w:val="none" w:sz="0" w:space="0" w:color="auto"/>
        <w:right w:val="none" w:sz="0" w:space="0" w:color="auto"/>
      </w:divBdr>
      <w:divsChild>
        <w:div w:id="1015889535">
          <w:marLeft w:val="0"/>
          <w:marRight w:val="0"/>
          <w:marTop w:val="0"/>
          <w:marBottom w:val="0"/>
          <w:divBdr>
            <w:top w:val="none" w:sz="0" w:space="0" w:color="auto"/>
            <w:left w:val="none" w:sz="0" w:space="0" w:color="auto"/>
            <w:bottom w:val="none" w:sz="0" w:space="0" w:color="auto"/>
            <w:right w:val="none" w:sz="0" w:space="0" w:color="auto"/>
          </w:divBdr>
        </w:div>
      </w:divsChild>
    </w:div>
    <w:div w:id="884097455">
      <w:bodyDiv w:val="1"/>
      <w:marLeft w:val="0"/>
      <w:marRight w:val="0"/>
      <w:marTop w:val="0"/>
      <w:marBottom w:val="0"/>
      <w:divBdr>
        <w:top w:val="none" w:sz="0" w:space="0" w:color="auto"/>
        <w:left w:val="none" w:sz="0" w:space="0" w:color="auto"/>
        <w:bottom w:val="none" w:sz="0" w:space="0" w:color="auto"/>
        <w:right w:val="none" w:sz="0" w:space="0" w:color="auto"/>
      </w:divBdr>
    </w:div>
    <w:div w:id="936521964">
      <w:bodyDiv w:val="1"/>
      <w:marLeft w:val="0"/>
      <w:marRight w:val="0"/>
      <w:marTop w:val="0"/>
      <w:marBottom w:val="0"/>
      <w:divBdr>
        <w:top w:val="none" w:sz="0" w:space="0" w:color="auto"/>
        <w:left w:val="none" w:sz="0" w:space="0" w:color="auto"/>
        <w:bottom w:val="none" w:sz="0" w:space="0" w:color="auto"/>
        <w:right w:val="none" w:sz="0" w:space="0" w:color="auto"/>
      </w:divBdr>
    </w:div>
    <w:div w:id="943532693">
      <w:bodyDiv w:val="1"/>
      <w:marLeft w:val="0"/>
      <w:marRight w:val="0"/>
      <w:marTop w:val="0"/>
      <w:marBottom w:val="0"/>
      <w:divBdr>
        <w:top w:val="none" w:sz="0" w:space="0" w:color="auto"/>
        <w:left w:val="none" w:sz="0" w:space="0" w:color="auto"/>
        <w:bottom w:val="none" w:sz="0" w:space="0" w:color="auto"/>
        <w:right w:val="none" w:sz="0" w:space="0" w:color="auto"/>
      </w:divBdr>
    </w:div>
    <w:div w:id="960040840">
      <w:bodyDiv w:val="1"/>
      <w:marLeft w:val="0"/>
      <w:marRight w:val="0"/>
      <w:marTop w:val="0"/>
      <w:marBottom w:val="0"/>
      <w:divBdr>
        <w:top w:val="none" w:sz="0" w:space="0" w:color="auto"/>
        <w:left w:val="none" w:sz="0" w:space="0" w:color="auto"/>
        <w:bottom w:val="none" w:sz="0" w:space="0" w:color="auto"/>
        <w:right w:val="none" w:sz="0" w:space="0" w:color="auto"/>
      </w:divBdr>
    </w:div>
    <w:div w:id="967055085">
      <w:bodyDiv w:val="1"/>
      <w:marLeft w:val="0"/>
      <w:marRight w:val="0"/>
      <w:marTop w:val="0"/>
      <w:marBottom w:val="0"/>
      <w:divBdr>
        <w:top w:val="none" w:sz="0" w:space="0" w:color="auto"/>
        <w:left w:val="none" w:sz="0" w:space="0" w:color="auto"/>
        <w:bottom w:val="none" w:sz="0" w:space="0" w:color="auto"/>
        <w:right w:val="none" w:sz="0" w:space="0" w:color="auto"/>
      </w:divBdr>
    </w:div>
    <w:div w:id="1004556294">
      <w:bodyDiv w:val="1"/>
      <w:marLeft w:val="0"/>
      <w:marRight w:val="0"/>
      <w:marTop w:val="0"/>
      <w:marBottom w:val="0"/>
      <w:divBdr>
        <w:top w:val="none" w:sz="0" w:space="0" w:color="auto"/>
        <w:left w:val="none" w:sz="0" w:space="0" w:color="auto"/>
        <w:bottom w:val="none" w:sz="0" w:space="0" w:color="auto"/>
        <w:right w:val="none" w:sz="0" w:space="0" w:color="auto"/>
      </w:divBdr>
    </w:div>
    <w:div w:id="1085763322">
      <w:bodyDiv w:val="1"/>
      <w:marLeft w:val="0"/>
      <w:marRight w:val="0"/>
      <w:marTop w:val="0"/>
      <w:marBottom w:val="0"/>
      <w:divBdr>
        <w:top w:val="none" w:sz="0" w:space="0" w:color="auto"/>
        <w:left w:val="none" w:sz="0" w:space="0" w:color="auto"/>
        <w:bottom w:val="none" w:sz="0" w:space="0" w:color="auto"/>
        <w:right w:val="none" w:sz="0" w:space="0" w:color="auto"/>
      </w:divBdr>
    </w:div>
    <w:div w:id="1086993410">
      <w:bodyDiv w:val="1"/>
      <w:marLeft w:val="0"/>
      <w:marRight w:val="0"/>
      <w:marTop w:val="0"/>
      <w:marBottom w:val="0"/>
      <w:divBdr>
        <w:top w:val="none" w:sz="0" w:space="0" w:color="auto"/>
        <w:left w:val="none" w:sz="0" w:space="0" w:color="auto"/>
        <w:bottom w:val="none" w:sz="0" w:space="0" w:color="auto"/>
        <w:right w:val="none" w:sz="0" w:space="0" w:color="auto"/>
      </w:divBdr>
    </w:div>
    <w:div w:id="1106385375">
      <w:bodyDiv w:val="1"/>
      <w:marLeft w:val="0"/>
      <w:marRight w:val="0"/>
      <w:marTop w:val="0"/>
      <w:marBottom w:val="0"/>
      <w:divBdr>
        <w:top w:val="none" w:sz="0" w:space="0" w:color="auto"/>
        <w:left w:val="none" w:sz="0" w:space="0" w:color="auto"/>
        <w:bottom w:val="none" w:sz="0" w:space="0" w:color="auto"/>
        <w:right w:val="none" w:sz="0" w:space="0" w:color="auto"/>
      </w:divBdr>
      <w:divsChild>
        <w:div w:id="454834452">
          <w:marLeft w:val="0"/>
          <w:marRight w:val="0"/>
          <w:marTop w:val="0"/>
          <w:marBottom w:val="0"/>
          <w:divBdr>
            <w:top w:val="none" w:sz="0" w:space="0" w:color="auto"/>
            <w:left w:val="none" w:sz="0" w:space="0" w:color="auto"/>
            <w:bottom w:val="none" w:sz="0" w:space="0" w:color="auto"/>
            <w:right w:val="none" w:sz="0" w:space="0" w:color="auto"/>
          </w:divBdr>
        </w:div>
        <w:div w:id="1310285749">
          <w:marLeft w:val="0"/>
          <w:marRight w:val="0"/>
          <w:marTop w:val="0"/>
          <w:marBottom w:val="0"/>
          <w:divBdr>
            <w:top w:val="none" w:sz="0" w:space="0" w:color="auto"/>
            <w:left w:val="none" w:sz="0" w:space="0" w:color="auto"/>
            <w:bottom w:val="none" w:sz="0" w:space="0" w:color="auto"/>
            <w:right w:val="none" w:sz="0" w:space="0" w:color="auto"/>
          </w:divBdr>
        </w:div>
      </w:divsChild>
    </w:div>
    <w:div w:id="1113748230">
      <w:bodyDiv w:val="1"/>
      <w:marLeft w:val="0"/>
      <w:marRight w:val="0"/>
      <w:marTop w:val="0"/>
      <w:marBottom w:val="0"/>
      <w:divBdr>
        <w:top w:val="none" w:sz="0" w:space="0" w:color="auto"/>
        <w:left w:val="none" w:sz="0" w:space="0" w:color="auto"/>
        <w:bottom w:val="none" w:sz="0" w:space="0" w:color="auto"/>
        <w:right w:val="none" w:sz="0" w:space="0" w:color="auto"/>
      </w:divBdr>
    </w:div>
    <w:div w:id="1114246307">
      <w:bodyDiv w:val="1"/>
      <w:marLeft w:val="0"/>
      <w:marRight w:val="0"/>
      <w:marTop w:val="0"/>
      <w:marBottom w:val="0"/>
      <w:divBdr>
        <w:top w:val="none" w:sz="0" w:space="0" w:color="auto"/>
        <w:left w:val="none" w:sz="0" w:space="0" w:color="auto"/>
        <w:bottom w:val="none" w:sz="0" w:space="0" w:color="auto"/>
        <w:right w:val="none" w:sz="0" w:space="0" w:color="auto"/>
      </w:divBdr>
      <w:divsChild>
        <w:div w:id="1552300021">
          <w:marLeft w:val="0"/>
          <w:marRight w:val="0"/>
          <w:marTop w:val="0"/>
          <w:marBottom w:val="0"/>
          <w:divBdr>
            <w:top w:val="none" w:sz="0" w:space="0" w:color="auto"/>
            <w:left w:val="none" w:sz="0" w:space="0" w:color="auto"/>
            <w:bottom w:val="none" w:sz="0" w:space="0" w:color="auto"/>
            <w:right w:val="none" w:sz="0" w:space="0" w:color="auto"/>
          </w:divBdr>
        </w:div>
      </w:divsChild>
    </w:div>
    <w:div w:id="1165436467">
      <w:bodyDiv w:val="1"/>
      <w:marLeft w:val="0"/>
      <w:marRight w:val="0"/>
      <w:marTop w:val="0"/>
      <w:marBottom w:val="0"/>
      <w:divBdr>
        <w:top w:val="none" w:sz="0" w:space="0" w:color="auto"/>
        <w:left w:val="none" w:sz="0" w:space="0" w:color="auto"/>
        <w:bottom w:val="none" w:sz="0" w:space="0" w:color="auto"/>
        <w:right w:val="none" w:sz="0" w:space="0" w:color="auto"/>
      </w:divBdr>
    </w:div>
    <w:div w:id="1267882447">
      <w:bodyDiv w:val="1"/>
      <w:marLeft w:val="0"/>
      <w:marRight w:val="0"/>
      <w:marTop w:val="0"/>
      <w:marBottom w:val="0"/>
      <w:divBdr>
        <w:top w:val="none" w:sz="0" w:space="0" w:color="auto"/>
        <w:left w:val="none" w:sz="0" w:space="0" w:color="auto"/>
        <w:bottom w:val="none" w:sz="0" w:space="0" w:color="auto"/>
        <w:right w:val="none" w:sz="0" w:space="0" w:color="auto"/>
      </w:divBdr>
      <w:divsChild>
        <w:div w:id="1347831354">
          <w:marLeft w:val="0"/>
          <w:marRight w:val="0"/>
          <w:marTop w:val="0"/>
          <w:marBottom w:val="0"/>
          <w:divBdr>
            <w:top w:val="none" w:sz="0" w:space="0" w:color="auto"/>
            <w:left w:val="none" w:sz="0" w:space="0" w:color="auto"/>
            <w:bottom w:val="none" w:sz="0" w:space="0" w:color="auto"/>
            <w:right w:val="none" w:sz="0" w:space="0" w:color="auto"/>
          </w:divBdr>
        </w:div>
      </w:divsChild>
    </w:div>
    <w:div w:id="1268809224">
      <w:bodyDiv w:val="1"/>
      <w:marLeft w:val="0"/>
      <w:marRight w:val="0"/>
      <w:marTop w:val="0"/>
      <w:marBottom w:val="0"/>
      <w:divBdr>
        <w:top w:val="none" w:sz="0" w:space="0" w:color="auto"/>
        <w:left w:val="none" w:sz="0" w:space="0" w:color="auto"/>
        <w:bottom w:val="none" w:sz="0" w:space="0" w:color="auto"/>
        <w:right w:val="none" w:sz="0" w:space="0" w:color="auto"/>
      </w:divBdr>
      <w:divsChild>
        <w:div w:id="264769599">
          <w:marLeft w:val="0"/>
          <w:marRight w:val="0"/>
          <w:marTop w:val="0"/>
          <w:marBottom w:val="0"/>
          <w:divBdr>
            <w:top w:val="none" w:sz="0" w:space="0" w:color="auto"/>
            <w:left w:val="none" w:sz="0" w:space="0" w:color="auto"/>
            <w:bottom w:val="none" w:sz="0" w:space="0" w:color="auto"/>
            <w:right w:val="none" w:sz="0" w:space="0" w:color="auto"/>
          </w:divBdr>
        </w:div>
      </w:divsChild>
    </w:div>
    <w:div w:id="1304120063">
      <w:bodyDiv w:val="1"/>
      <w:marLeft w:val="0"/>
      <w:marRight w:val="0"/>
      <w:marTop w:val="0"/>
      <w:marBottom w:val="0"/>
      <w:divBdr>
        <w:top w:val="none" w:sz="0" w:space="0" w:color="auto"/>
        <w:left w:val="none" w:sz="0" w:space="0" w:color="auto"/>
        <w:bottom w:val="none" w:sz="0" w:space="0" w:color="auto"/>
        <w:right w:val="none" w:sz="0" w:space="0" w:color="auto"/>
      </w:divBdr>
      <w:divsChild>
        <w:div w:id="1245453027">
          <w:marLeft w:val="0"/>
          <w:marRight w:val="0"/>
          <w:marTop w:val="0"/>
          <w:marBottom w:val="0"/>
          <w:divBdr>
            <w:top w:val="none" w:sz="0" w:space="0" w:color="auto"/>
            <w:left w:val="none" w:sz="0" w:space="0" w:color="auto"/>
            <w:bottom w:val="none" w:sz="0" w:space="0" w:color="auto"/>
            <w:right w:val="none" w:sz="0" w:space="0" w:color="auto"/>
          </w:divBdr>
        </w:div>
        <w:div w:id="136843701">
          <w:marLeft w:val="0"/>
          <w:marRight w:val="0"/>
          <w:marTop w:val="0"/>
          <w:marBottom w:val="0"/>
          <w:divBdr>
            <w:top w:val="none" w:sz="0" w:space="0" w:color="auto"/>
            <w:left w:val="none" w:sz="0" w:space="0" w:color="auto"/>
            <w:bottom w:val="none" w:sz="0" w:space="0" w:color="auto"/>
            <w:right w:val="none" w:sz="0" w:space="0" w:color="auto"/>
          </w:divBdr>
        </w:div>
        <w:div w:id="1739670611">
          <w:marLeft w:val="0"/>
          <w:marRight w:val="0"/>
          <w:marTop w:val="0"/>
          <w:marBottom w:val="0"/>
          <w:divBdr>
            <w:top w:val="none" w:sz="0" w:space="0" w:color="auto"/>
            <w:left w:val="none" w:sz="0" w:space="0" w:color="auto"/>
            <w:bottom w:val="none" w:sz="0" w:space="0" w:color="auto"/>
            <w:right w:val="none" w:sz="0" w:space="0" w:color="auto"/>
          </w:divBdr>
        </w:div>
        <w:div w:id="1397169260">
          <w:marLeft w:val="0"/>
          <w:marRight w:val="0"/>
          <w:marTop w:val="0"/>
          <w:marBottom w:val="0"/>
          <w:divBdr>
            <w:top w:val="none" w:sz="0" w:space="0" w:color="auto"/>
            <w:left w:val="none" w:sz="0" w:space="0" w:color="auto"/>
            <w:bottom w:val="none" w:sz="0" w:space="0" w:color="auto"/>
            <w:right w:val="none" w:sz="0" w:space="0" w:color="auto"/>
          </w:divBdr>
        </w:div>
        <w:div w:id="1593469421">
          <w:marLeft w:val="0"/>
          <w:marRight w:val="0"/>
          <w:marTop w:val="0"/>
          <w:marBottom w:val="0"/>
          <w:divBdr>
            <w:top w:val="none" w:sz="0" w:space="0" w:color="auto"/>
            <w:left w:val="none" w:sz="0" w:space="0" w:color="auto"/>
            <w:bottom w:val="none" w:sz="0" w:space="0" w:color="auto"/>
            <w:right w:val="none" w:sz="0" w:space="0" w:color="auto"/>
          </w:divBdr>
        </w:div>
      </w:divsChild>
    </w:div>
    <w:div w:id="1309089494">
      <w:bodyDiv w:val="1"/>
      <w:marLeft w:val="0"/>
      <w:marRight w:val="0"/>
      <w:marTop w:val="0"/>
      <w:marBottom w:val="0"/>
      <w:divBdr>
        <w:top w:val="none" w:sz="0" w:space="0" w:color="auto"/>
        <w:left w:val="none" w:sz="0" w:space="0" w:color="auto"/>
        <w:bottom w:val="none" w:sz="0" w:space="0" w:color="auto"/>
        <w:right w:val="none" w:sz="0" w:space="0" w:color="auto"/>
      </w:divBdr>
    </w:div>
    <w:div w:id="1321612674">
      <w:bodyDiv w:val="1"/>
      <w:marLeft w:val="0"/>
      <w:marRight w:val="0"/>
      <w:marTop w:val="0"/>
      <w:marBottom w:val="0"/>
      <w:divBdr>
        <w:top w:val="none" w:sz="0" w:space="0" w:color="auto"/>
        <w:left w:val="none" w:sz="0" w:space="0" w:color="auto"/>
        <w:bottom w:val="none" w:sz="0" w:space="0" w:color="auto"/>
        <w:right w:val="none" w:sz="0" w:space="0" w:color="auto"/>
      </w:divBdr>
    </w:div>
    <w:div w:id="1331369985">
      <w:bodyDiv w:val="1"/>
      <w:marLeft w:val="0"/>
      <w:marRight w:val="0"/>
      <w:marTop w:val="0"/>
      <w:marBottom w:val="0"/>
      <w:divBdr>
        <w:top w:val="none" w:sz="0" w:space="0" w:color="auto"/>
        <w:left w:val="none" w:sz="0" w:space="0" w:color="auto"/>
        <w:bottom w:val="none" w:sz="0" w:space="0" w:color="auto"/>
        <w:right w:val="none" w:sz="0" w:space="0" w:color="auto"/>
      </w:divBdr>
    </w:div>
    <w:div w:id="1333802485">
      <w:bodyDiv w:val="1"/>
      <w:marLeft w:val="0"/>
      <w:marRight w:val="0"/>
      <w:marTop w:val="0"/>
      <w:marBottom w:val="0"/>
      <w:divBdr>
        <w:top w:val="none" w:sz="0" w:space="0" w:color="auto"/>
        <w:left w:val="none" w:sz="0" w:space="0" w:color="auto"/>
        <w:bottom w:val="none" w:sz="0" w:space="0" w:color="auto"/>
        <w:right w:val="none" w:sz="0" w:space="0" w:color="auto"/>
      </w:divBdr>
    </w:div>
    <w:div w:id="1336306418">
      <w:bodyDiv w:val="1"/>
      <w:marLeft w:val="0"/>
      <w:marRight w:val="0"/>
      <w:marTop w:val="0"/>
      <w:marBottom w:val="0"/>
      <w:divBdr>
        <w:top w:val="none" w:sz="0" w:space="0" w:color="auto"/>
        <w:left w:val="none" w:sz="0" w:space="0" w:color="auto"/>
        <w:bottom w:val="none" w:sz="0" w:space="0" w:color="auto"/>
        <w:right w:val="none" w:sz="0" w:space="0" w:color="auto"/>
      </w:divBdr>
      <w:divsChild>
        <w:div w:id="187911299">
          <w:marLeft w:val="0"/>
          <w:marRight w:val="0"/>
          <w:marTop w:val="0"/>
          <w:marBottom w:val="0"/>
          <w:divBdr>
            <w:top w:val="none" w:sz="0" w:space="0" w:color="auto"/>
            <w:left w:val="none" w:sz="0" w:space="0" w:color="auto"/>
            <w:bottom w:val="none" w:sz="0" w:space="0" w:color="auto"/>
            <w:right w:val="none" w:sz="0" w:space="0" w:color="auto"/>
          </w:divBdr>
        </w:div>
      </w:divsChild>
    </w:div>
    <w:div w:id="1411544713">
      <w:bodyDiv w:val="1"/>
      <w:marLeft w:val="0"/>
      <w:marRight w:val="0"/>
      <w:marTop w:val="0"/>
      <w:marBottom w:val="0"/>
      <w:divBdr>
        <w:top w:val="none" w:sz="0" w:space="0" w:color="auto"/>
        <w:left w:val="none" w:sz="0" w:space="0" w:color="auto"/>
        <w:bottom w:val="none" w:sz="0" w:space="0" w:color="auto"/>
        <w:right w:val="none" w:sz="0" w:space="0" w:color="auto"/>
      </w:divBdr>
      <w:divsChild>
        <w:div w:id="682589655">
          <w:marLeft w:val="0"/>
          <w:marRight w:val="0"/>
          <w:marTop w:val="0"/>
          <w:marBottom w:val="0"/>
          <w:divBdr>
            <w:top w:val="none" w:sz="0" w:space="0" w:color="auto"/>
            <w:left w:val="none" w:sz="0" w:space="0" w:color="auto"/>
            <w:bottom w:val="none" w:sz="0" w:space="0" w:color="auto"/>
            <w:right w:val="none" w:sz="0" w:space="0" w:color="auto"/>
          </w:divBdr>
        </w:div>
      </w:divsChild>
    </w:div>
    <w:div w:id="1415591281">
      <w:bodyDiv w:val="1"/>
      <w:marLeft w:val="0"/>
      <w:marRight w:val="0"/>
      <w:marTop w:val="0"/>
      <w:marBottom w:val="0"/>
      <w:divBdr>
        <w:top w:val="none" w:sz="0" w:space="0" w:color="auto"/>
        <w:left w:val="none" w:sz="0" w:space="0" w:color="auto"/>
        <w:bottom w:val="none" w:sz="0" w:space="0" w:color="auto"/>
        <w:right w:val="none" w:sz="0" w:space="0" w:color="auto"/>
      </w:divBdr>
      <w:divsChild>
        <w:div w:id="2123760933">
          <w:marLeft w:val="0"/>
          <w:marRight w:val="0"/>
          <w:marTop w:val="0"/>
          <w:marBottom w:val="0"/>
          <w:divBdr>
            <w:top w:val="none" w:sz="0" w:space="0" w:color="auto"/>
            <w:left w:val="none" w:sz="0" w:space="0" w:color="auto"/>
            <w:bottom w:val="none" w:sz="0" w:space="0" w:color="auto"/>
            <w:right w:val="none" w:sz="0" w:space="0" w:color="auto"/>
          </w:divBdr>
        </w:div>
      </w:divsChild>
    </w:div>
    <w:div w:id="1422798432">
      <w:bodyDiv w:val="1"/>
      <w:marLeft w:val="0"/>
      <w:marRight w:val="0"/>
      <w:marTop w:val="0"/>
      <w:marBottom w:val="0"/>
      <w:divBdr>
        <w:top w:val="none" w:sz="0" w:space="0" w:color="auto"/>
        <w:left w:val="none" w:sz="0" w:space="0" w:color="auto"/>
        <w:bottom w:val="none" w:sz="0" w:space="0" w:color="auto"/>
        <w:right w:val="none" w:sz="0" w:space="0" w:color="auto"/>
      </w:divBdr>
    </w:div>
    <w:div w:id="1430003660">
      <w:bodyDiv w:val="1"/>
      <w:marLeft w:val="0"/>
      <w:marRight w:val="0"/>
      <w:marTop w:val="0"/>
      <w:marBottom w:val="0"/>
      <w:divBdr>
        <w:top w:val="none" w:sz="0" w:space="0" w:color="auto"/>
        <w:left w:val="none" w:sz="0" w:space="0" w:color="auto"/>
        <w:bottom w:val="none" w:sz="0" w:space="0" w:color="auto"/>
        <w:right w:val="none" w:sz="0" w:space="0" w:color="auto"/>
      </w:divBdr>
    </w:div>
    <w:div w:id="1446005401">
      <w:bodyDiv w:val="1"/>
      <w:marLeft w:val="0"/>
      <w:marRight w:val="0"/>
      <w:marTop w:val="0"/>
      <w:marBottom w:val="0"/>
      <w:divBdr>
        <w:top w:val="none" w:sz="0" w:space="0" w:color="auto"/>
        <w:left w:val="none" w:sz="0" w:space="0" w:color="auto"/>
        <w:bottom w:val="none" w:sz="0" w:space="0" w:color="auto"/>
        <w:right w:val="none" w:sz="0" w:space="0" w:color="auto"/>
      </w:divBdr>
    </w:div>
    <w:div w:id="1447120290">
      <w:bodyDiv w:val="1"/>
      <w:marLeft w:val="0"/>
      <w:marRight w:val="0"/>
      <w:marTop w:val="0"/>
      <w:marBottom w:val="0"/>
      <w:divBdr>
        <w:top w:val="none" w:sz="0" w:space="0" w:color="auto"/>
        <w:left w:val="none" w:sz="0" w:space="0" w:color="auto"/>
        <w:bottom w:val="none" w:sz="0" w:space="0" w:color="auto"/>
        <w:right w:val="none" w:sz="0" w:space="0" w:color="auto"/>
      </w:divBdr>
    </w:div>
    <w:div w:id="1452088608">
      <w:bodyDiv w:val="1"/>
      <w:marLeft w:val="0"/>
      <w:marRight w:val="0"/>
      <w:marTop w:val="0"/>
      <w:marBottom w:val="0"/>
      <w:divBdr>
        <w:top w:val="none" w:sz="0" w:space="0" w:color="auto"/>
        <w:left w:val="none" w:sz="0" w:space="0" w:color="auto"/>
        <w:bottom w:val="none" w:sz="0" w:space="0" w:color="auto"/>
        <w:right w:val="none" w:sz="0" w:space="0" w:color="auto"/>
      </w:divBdr>
    </w:div>
    <w:div w:id="1496342738">
      <w:bodyDiv w:val="1"/>
      <w:marLeft w:val="0"/>
      <w:marRight w:val="0"/>
      <w:marTop w:val="0"/>
      <w:marBottom w:val="0"/>
      <w:divBdr>
        <w:top w:val="none" w:sz="0" w:space="0" w:color="auto"/>
        <w:left w:val="none" w:sz="0" w:space="0" w:color="auto"/>
        <w:bottom w:val="none" w:sz="0" w:space="0" w:color="auto"/>
        <w:right w:val="none" w:sz="0" w:space="0" w:color="auto"/>
      </w:divBdr>
      <w:divsChild>
        <w:div w:id="11340473">
          <w:marLeft w:val="0"/>
          <w:marRight w:val="0"/>
          <w:marTop w:val="0"/>
          <w:marBottom w:val="0"/>
          <w:divBdr>
            <w:top w:val="none" w:sz="0" w:space="0" w:color="auto"/>
            <w:left w:val="none" w:sz="0" w:space="0" w:color="auto"/>
            <w:bottom w:val="none" w:sz="0" w:space="0" w:color="auto"/>
            <w:right w:val="none" w:sz="0" w:space="0" w:color="auto"/>
          </w:divBdr>
        </w:div>
      </w:divsChild>
    </w:div>
    <w:div w:id="1587766180">
      <w:bodyDiv w:val="1"/>
      <w:marLeft w:val="0"/>
      <w:marRight w:val="0"/>
      <w:marTop w:val="0"/>
      <w:marBottom w:val="0"/>
      <w:divBdr>
        <w:top w:val="none" w:sz="0" w:space="0" w:color="auto"/>
        <w:left w:val="none" w:sz="0" w:space="0" w:color="auto"/>
        <w:bottom w:val="none" w:sz="0" w:space="0" w:color="auto"/>
        <w:right w:val="none" w:sz="0" w:space="0" w:color="auto"/>
      </w:divBdr>
    </w:div>
    <w:div w:id="1598098550">
      <w:bodyDiv w:val="1"/>
      <w:marLeft w:val="0"/>
      <w:marRight w:val="0"/>
      <w:marTop w:val="0"/>
      <w:marBottom w:val="0"/>
      <w:divBdr>
        <w:top w:val="none" w:sz="0" w:space="0" w:color="auto"/>
        <w:left w:val="none" w:sz="0" w:space="0" w:color="auto"/>
        <w:bottom w:val="none" w:sz="0" w:space="0" w:color="auto"/>
        <w:right w:val="none" w:sz="0" w:space="0" w:color="auto"/>
      </w:divBdr>
    </w:div>
    <w:div w:id="1604651642">
      <w:bodyDiv w:val="1"/>
      <w:marLeft w:val="0"/>
      <w:marRight w:val="0"/>
      <w:marTop w:val="0"/>
      <w:marBottom w:val="0"/>
      <w:divBdr>
        <w:top w:val="none" w:sz="0" w:space="0" w:color="auto"/>
        <w:left w:val="none" w:sz="0" w:space="0" w:color="auto"/>
        <w:bottom w:val="none" w:sz="0" w:space="0" w:color="auto"/>
        <w:right w:val="none" w:sz="0" w:space="0" w:color="auto"/>
      </w:divBdr>
    </w:div>
    <w:div w:id="1608804113">
      <w:bodyDiv w:val="1"/>
      <w:marLeft w:val="0"/>
      <w:marRight w:val="0"/>
      <w:marTop w:val="0"/>
      <w:marBottom w:val="0"/>
      <w:divBdr>
        <w:top w:val="none" w:sz="0" w:space="0" w:color="auto"/>
        <w:left w:val="none" w:sz="0" w:space="0" w:color="auto"/>
        <w:bottom w:val="none" w:sz="0" w:space="0" w:color="auto"/>
        <w:right w:val="none" w:sz="0" w:space="0" w:color="auto"/>
      </w:divBdr>
    </w:div>
    <w:div w:id="1654484187">
      <w:bodyDiv w:val="1"/>
      <w:marLeft w:val="0"/>
      <w:marRight w:val="0"/>
      <w:marTop w:val="0"/>
      <w:marBottom w:val="0"/>
      <w:divBdr>
        <w:top w:val="none" w:sz="0" w:space="0" w:color="auto"/>
        <w:left w:val="none" w:sz="0" w:space="0" w:color="auto"/>
        <w:bottom w:val="none" w:sz="0" w:space="0" w:color="auto"/>
        <w:right w:val="none" w:sz="0" w:space="0" w:color="auto"/>
      </w:divBdr>
      <w:divsChild>
        <w:div w:id="2023697917">
          <w:marLeft w:val="0"/>
          <w:marRight w:val="0"/>
          <w:marTop w:val="0"/>
          <w:marBottom w:val="0"/>
          <w:divBdr>
            <w:top w:val="none" w:sz="0" w:space="0" w:color="auto"/>
            <w:left w:val="none" w:sz="0" w:space="0" w:color="auto"/>
            <w:bottom w:val="none" w:sz="0" w:space="0" w:color="auto"/>
            <w:right w:val="none" w:sz="0" w:space="0" w:color="auto"/>
          </w:divBdr>
        </w:div>
      </w:divsChild>
    </w:div>
    <w:div w:id="1684669169">
      <w:bodyDiv w:val="1"/>
      <w:marLeft w:val="0"/>
      <w:marRight w:val="0"/>
      <w:marTop w:val="0"/>
      <w:marBottom w:val="0"/>
      <w:divBdr>
        <w:top w:val="none" w:sz="0" w:space="0" w:color="auto"/>
        <w:left w:val="none" w:sz="0" w:space="0" w:color="auto"/>
        <w:bottom w:val="none" w:sz="0" w:space="0" w:color="auto"/>
        <w:right w:val="none" w:sz="0" w:space="0" w:color="auto"/>
      </w:divBdr>
    </w:div>
    <w:div w:id="1689871369">
      <w:bodyDiv w:val="1"/>
      <w:marLeft w:val="0"/>
      <w:marRight w:val="0"/>
      <w:marTop w:val="0"/>
      <w:marBottom w:val="0"/>
      <w:divBdr>
        <w:top w:val="none" w:sz="0" w:space="0" w:color="auto"/>
        <w:left w:val="none" w:sz="0" w:space="0" w:color="auto"/>
        <w:bottom w:val="none" w:sz="0" w:space="0" w:color="auto"/>
        <w:right w:val="none" w:sz="0" w:space="0" w:color="auto"/>
      </w:divBdr>
      <w:divsChild>
        <w:div w:id="797794056">
          <w:marLeft w:val="0"/>
          <w:marRight w:val="0"/>
          <w:marTop w:val="0"/>
          <w:marBottom w:val="0"/>
          <w:divBdr>
            <w:top w:val="none" w:sz="0" w:space="0" w:color="auto"/>
            <w:left w:val="none" w:sz="0" w:space="0" w:color="auto"/>
            <w:bottom w:val="none" w:sz="0" w:space="0" w:color="auto"/>
            <w:right w:val="none" w:sz="0" w:space="0" w:color="auto"/>
          </w:divBdr>
        </w:div>
      </w:divsChild>
    </w:div>
    <w:div w:id="1709179870">
      <w:bodyDiv w:val="1"/>
      <w:marLeft w:val="0"/>
      <w:marRight w:val="0"/>
      <w:marTop w:val="0"/>
      <w:marBottom w:val="0"/>
      <w:divBdr>
        <w:top w:val="none" w:sz="0" w:space="0" w:color="auto"/>
        <w:left w:val="none" w:sz="0" w:space="0" w:color="auto"/>
        <w:bottom w:val="none" w:sz="0" w:space="0" w:color="auto"/>
        <w:right w:val="none" w:sz="0" w:space="0" w:color="auto"/>
      </w:divBdr>
    </w:div>
    <w:div w:id="1881279886">
      <w:bodyDiv w:val="1"/>
      <w:marLeft w:val="0"/>
      <w:marRight w:val="0"/>
      <w:marTop w:val="0"/>
      <w:marBottom w:val="0"/>
      <w:divBdr>
        <w:top w:val="none" w:sz="0" w:space="0" w:color="auto"/>
        <w:left w:val="none" w:sz="0" w:space="0" w:color="auto"/>
        <w:bottom w:val="none" w:sz="0" w:space="0" w:color="auto"/>
        <w:right w:val="none" w:sz="0" w:space="0" w:color="auto"/>
      </w:divBdr>
    </w:div>
    <w:div w:id="1886525847">
      <w:bodyDiv w:val="1"/>
      <w:marLeft w:val="0"/>
      <w:marRight w:val="0"/>
      <w:marTop w:val="0"/>
      <w:marBottom w:val="0"/>
      <w:divBdr>
        <w:top w:val="none" w:sz="0" w:space="0" w:color="auto"/>
        <w:left w:val="none" w:sz="0" w:space="0" w:color="auto"/>
        <w:bottom w:val="none" w:sz="0" w:space="0" w:color="auto"/>
        <w:right w:val="none" w:sz="0" w:space="0" w:color="auto"/>
      </w:divBdr>
      <w:divsChild>
        <w:div w:id="329674059">
          <w:marLeft w:val="0"/>
          <w:marRight w:val="0"/>
          <w:marTop w:val="0"/>
          <w:marBottom w:val="0"/>
          <w:divBdr>
            <w:top w:val="none" w:sz="0" w:space="0" w:color="auto"/>
            <w:left w:val="none" w:sz="0" w:space="0" w:color="auto"/>
            <w:bottom w:val="none" w:sz="0" w:space="0" w:color="auto"/>
            <w:right w:val="none" w:sz="0" w:space="0" w:color="auto"/>
          </w:divBdr>
        </w:div>
      </w:divsChild>
    </w:div>
    <w:div w:id="1928533905">
      <w:bodyDiv w:val="1"/>
      <w:marLeft w:val="0"/>
      <w:marRight w:val="0"/>
      <w:marTop w:val="0"/>
      <w:marBottom w:val="0"/>
      <w:divBdr>
        <w:top w:val="none" w:sz="0" w:space="0" w:color="auto"/>
        <w:left w:val="none" w:sz="0" w:space="0" w:color="auto"/>
        <w:bottom w:val="none" w:sz="0" w:space="0" w:color="auto"/>
        <w:right w:val="none" w:sz="0" w:space="0" w:color="auto"/>
      </w:divBdr>
      <w:divsChild>
        <w:div w:id="2014454326">
          <w:marLeft w:val="0"/>
          <w:marRight w:val="0"/>
          <w:marTop w:val="0"/>
          <w:marBottom w:val="0"/>
          <w:divBdr>
            <w:top w:val="none" w:sz="0" w:space="0" w:color="auto"/>
            <w:left w:val="none" w:sz="0" w:space="0" w:color="auto"/>
            <w:bottom w:val="none" w:sz="0" w:space="0" w:color="auto"/>
            <w:right w:val="none" w:sz="0" w:space="0" w:color="auto"/>
          </w:divBdr>
        </w:div>
      </w:divsChild>
    </w:div>
    <w:div w:id="1943953027">
      <w:bodyDiv w:val="1"/>
      <w:marLeft w:val="0"/>
      <w:marRight w:val="0"/>
      <w:marTop w:val="0"/>
      <w:marBottom w:val="0"/>
      <w:divBdr>
        <w:top w:val="none" w:sz="0" w:space="0" w:color="auto"/>
        <w:left w:val="none" w:sz="0" w:space="0" w:color="auto"/>
        <w:bottom w:val="none" w:sz="0" w:space="0" w:color="auto"/>
        <w:right w:val="none" w:sz="0" w:space="0" w:color="auto"/>
      </w:divBdr>
    </w:div>
    <w:div w:id="1952010668">
      <w:bodyDiv w:val="1"/>
      <w:marLeft w:val="0"/>
      <w:marRight w:val="0"/>
      <w:marTop w:val="0"/>
      <w:marBottom w:val="0"/>
      <w:divBdr>
        <w:top w:val="none" w:sz="0" w:space="0" w:color="auto"/>
        <w:left w:val="none" w:sz="0" w:space="0" w:color="auto"/>
        <w:bottom w:val="none" w:sz="0" w:space="0" w:color="auto"/>
        <w:right w:val="none" w:sz="0" w:space="0" w:color="auto"/>
      </w:divBdr>
    </w:div>
    <w:div w:id="1976523456">
      <w:bodyDiv w:val="1"/>
      <w:marLeft w:val="0"/>
      <w:marRight w:val="0"/>
      <w:marTop w:val="0"/>
      <w:marBottom w:val="0"/>
      <w:divBdr>
        <w:top w:val="none" w:sz="0" w:space="0" w:color="auto"/>
        <w:left w:val="none" w:sz="0" w:space="0" w:color="auto"/>
        <w:bottom w:val="none" w:sz="0" w:space="0" w:color="auto"/>
        <w:right w:val="none" w:sz="0" w:space="0" w:color="auto"/>
      </w:divBdr>
    </w:div>
    <w:div w:id="2006005108">
      <w:bodyDiv w:val="1"/>
      <w:marLeft w:val="0"/>
      <w:marRight w:val="0"/>
      <w:marTop w:val="0"/>
      <w:marBottom w:val="0"/>
      <w:divBdr>
        <w:top w:val="none" w:sz="0" w:space="0" w:color="auto"/>
        <w:left w:val="none" w:sz="0" w:space="0" w:color="auto"/>
        <w:bottom w:val="none" w:sz="0" w:space="0" w:color="auto"/>
        <w:right w:val="none" w:sz="0" w:space="0" w:color="auto"/>
      </w:divBdr>
    </w:div>
    <w:div w:id="2034258855">
      <w:bodyDiv w:val="1"/>
      <w:marLeft w:val="0"/>
      <w:marRight w:val="0"/>
      <w:marTop w:val="0"/>
      <w:marBottom w:val="0"/>
      <w:divBdr>
        <w:top w:val="none" w:sz="0" w:space="0" w:color="auto"/>
        <w:left w:val="none" w:sz="0" w:space="0" w:color="auto"/>
        <w:bottom w:val="none" w:sz="0" w:space="0" w:color="auto"/>
        <w:right w:val="none" w:sz="0" w:space="0" w:color="auto"/>
      </w:divBdr>
    </w:div>
    <w:div w:id="2036492480">
      <w:bodyDiv w:val="1"/>
      <w:marLeft w:val="0"/>
      <w:marRight w:val="0"/>
      <w:marTop w:val="0"/>
      <w:marBottom w:val="0"/>
      <w:divBdr>
        <w:top w:val="none" w:sz="0" w:space="0" w:color="auto"/>
        <w:left w:val="none" w:sz="0" w:space="0" w:color="auto"/>
        <w:bottom w:val="none" w:sz="0" w:space="0" w:color="auto"/>
        <w:right w:val="none" w:sz="0" w:space="0" w:color="auto"/>
      </w:divBdr>
    </w:div>
    <w:div w:id="2077052032">
      <w:bodyDiv w:val="1"/>
      <w:marLeft w:val="0"/>
      <w:marRight w:val="0"/>
      <w:marTop w:val="0"/>
      <w:marBottom w:val="0"/>
      <w:divBdr>
        <w:top w:val="none" w:sz="0" w:space="0" w:color="auto"/>
        <w:left w:val="none" w:sz="0" w:space="0" w:color="auto"/>
        <w:bottom w:val="none" w:sz="0" w:space="0" w:color="auto"/>
        <w:right w:val="none" w:sz="0" w:space="0" w:color="auto"/>
      </w:divBdr>
    </w:div>
    <w:div w:id="20845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h008@umn.edu" TargetMode="External"/><Relationship Id="rId13" Type="http://schemas.openxmlformats.org/officeDocument/2006/relationships/hyperlink" Target="https://www.ncbi.nlm.nih.gov/pubmed/32112236" TargetMode="External"/><Relationship Id="rId18" Type="http://schemas.openxmlformats.org/officeDocument/2006/relationships/hyperlink" Target="https://reader.elsevier.com/reader/sd/pii/S1071916415011744?token=92C81B14BC2CE9606FA306FA83C737B27D0944B8E5D55AAEDDC9188ED20F84CD9DE7C43E25A05CD44E4248530A27D3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mc/articles/PMC8941355/?report=printable" TargetMode="External"/><Relationship Id="rId17" Type="http://schemas.openxmlformats.org/officeDocument/2006/relationships/hyperlink" Target="https://journals.sagepub.com/doi/pdf/10.1177/1358863X16673730" TargetMode="External"/><Relationship Id="rId2" Type="http://schemas.openxmlformats.org/officeDocument/2006/relationships/numbering" Target="numbering.xml"/><Relationship Id="rId16" Type="http://schemas.openxmlformats.org/officeDocument/2006/relationships/hyperlink" Target="https://www.ncbi.nlm.nih.gov/pmc/articles/PMC5721844/pdf/JAH3-6-e00632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9092209/?report=printab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content/pdf/10.1007%2Fs10900-019-00646-5.pdf" TargetMode="External"/><Relationship Id="rId23" Type="http://schemas.openxmlformats.org/officeDocument/2006/relationships/fontTable" Target="fontTable.xml"/><Relationship Id="rId10" Type="http://schemas.openxmlformats.org/officeDocument/2006/relationships/hyperlink" Target="https://reader.elsevier.com/reader/sd/pii/S0012369222008996?token=238EB5C2E1C88D2EEF1DFAD2C9121504CE9A102F792A07194BFF7CF06674D0525F5D1C72F06FA835624911D96936DA26&amp;originRegion=us-east-1&amp;originCreation=20221025172216" TargetMode="External"/><Relationship Id="rId19" Type="http://schemas.openxmlformats.org/officeDocument/2006/relationships/hyperlink" Target="https://www.acc.org/latest-in-cardiology/articles/2019/05/06/08/22/primary-prevention-of-cardiovascular-disease-in-individuals-with-type-2-diabetes" TargetMode="External"/><Relationship Id="rId4" Type="http://schemas.openxmlformats.org/officeDocument/2006/relationships/settings" Target="settings.xml"/><Relationship Id="rId9" Type="http://schemas.openxmlformats.org/officeDocument/2006/relationships/hyperlink" Target="https://www.clinicaltrials.gov/ct2/show/NCT02607917?term=NCT02607917&amp;rank=1" TargetMode="External"/><Relationship Id="rId14" Type="http://schemas.openxmlformats.org/officeDocument/2006/relationships/hyperlink" Target="https://www.ncbi.nlm.nih.gov/pmc/articles/PMC6969684/pdf/clep-12-4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018DF-D245-418A-93A2-7CC6E721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5011</Words>
  <Characters>27464</Characters>
  <Application>Microsoft Office Word</Application>
  <DocSecurity>0</DocSecurity>
  <Lines>1017</Lines>
  <Paragraphs>773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dc:creator>
  <cp:lastModifiedBy>Jeremy Van't Hof</cp:lastModifiedBy>
  <cp:revision>7</cp:revision>
  <dcterms:created xsi:type="dcterms:W3CDTF">2022-11-08T15:07:00Z</dcterms:created>
  <dcterms:modified xsi:type="dcterms:W3CDTF">2022-11-22T14:41:00Z</dcterms:modified>
</cp:coreProperties>
</file>